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0F5CE" w14:textId="77777777" w:rsidR="00957C8D" w:rsidRPr="00FC08B5" w:rsidRDefault="00CB3A53">
      <w:pPr>
        <w:rPr>
          <w:rFonts w:asciiTheme="majorHAnsi" w:hAnsiTheme="majorHAnsi" w:cstheme="majorHAnsi"/>
          <w:b/>
          <w:bCs/>
          <w:sz w:val="32"/>
          <w:szCs w:val="32"/>
        </w:rPr>
      </w:pPr>
      <w:r w:rsidRPr="00FC08B5">
        <w:rPr>
          <w:rFonts w:asciiTheme="majorHAnsi" w:hAnsiTheme="majorHAnsi" w:cstheme="majorHAnsi"/>
          <w:b/>
          <w:bCs/>
          <w:sz w:val="32"/>
          <w:szCs w:val="32"/>
        </w:rPr>
        <w:t xml:space="preserve">Lessons Learnt: key takeaways from the natural gas conversion and their relevance to any future conversion </w:t>
      </w:r>
      <w:proofErr w:type="gramStart"/>
      <w:r w:rsidRPr="00FC08B5">
        <w:rPr>
          <w:rFonts w:asciiTheme="majorHAnsi" w:hAnsiTheme="majorHAnsi" w:cstheme="majorHAnsi"/>
          <w:b/>
          <w:bCs/>
          <w:sz w:val="32"/>
          <w:szCs w:val="32"/>
        </w:rPr>
        <w:t>programme</w:t>
      </w:r>
      <w:proofErr w:type="gramEnd"/>
    </w:p>
    <w:p w14:paraId="2D92D0C1" w14:textId="77777777" w:rsidR="00957C8D" w:rsidRPr="00FC08B5" w:rsidRDefault="00957C8D">
      <w:pPr>
        <w:rPr>
          <w:rFonts w:asciiTheme="majorHAnsi" w:hAnsiTheme="majorHAnsi" w:cstheme="majorHAnsi"/>
        </w:rPr>
      </w:pPr>
    </w:p>
    <w:p w14:paraId="745F4BAF" w14:textId="77777777" w:rsidR="00957C8D" w:rsidRPr="00FC08B5" w:rsidRDefault="00957C8D">
      <w:pPr>
        <w:rPr>
          <w:rFonts w:asciiTheme="majorHAnsi" w:hAnsiTheme="majorHAnsi" w:cstheme="majorHAnsi"/>
        </w:rPr>
      </w:pPr>
    </w:p>
    <w:p w14:paraId="06E77509" w14:textId="77777777" w:rsidR="00957C8D" w:rsidRPr="00FC08B5" w:rsidRDefault="00CB3A53">
      <w:pPr>
        <w:rPr>
          <w:rFonts w:asciiTheme="majorHAnsi" w:hAnsiTheme="majorHAnsi" w:cstheme="majorHAnsi"/>
          <w:b/>
          <w:bCs/>
          <w:sz w:val="28"/>
          <w:szCs w:val="28"/>
          <w:u w:val="single"/>
        </w:rPr>
      </w:pPr>
      <w:r w:rsidRPr="00FC08B5">
        <w:rPr>
          <w:rFonts w:asciiTheme="majorHAnsi" w:hAnsiTheme="majorHAnsi" w:cstheme="majorHAnsi"/>
          <w:b/>
          <w:bCs/>
          <w:sz w:val="28"/>
          <w:szCs w:val="28"/>
          <w:u w:val="single"/>
        </w:rPr>
        <w:t>Summary</w:t>
      </w:r>
    </w:p>
    <w:p w14:paraId="78818281" w14:textId="77777777" w:rsidR="00957C8D" w:rsidRPr="00FC08B5" w:rsidRDefault="00957C8D">
      <w:pPr>
        <w:rPr>
          <w:rFonts w:asciiTheme="majorHAnsi" w:hAnsiTheme="majorHAnsi" w:cstheme="majorHAnsi"/>
        </w:rPr>
      </w:pPr>
    </w:p>
    <w:p w14:paraId="1B787D76"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This report presents an in-depth exploration of the conversion of the gas network from town gas to natural gas, covering a brief history of the gas industry, the period leading up to the conversion and the conversion programme itself. </w:t>
      </w:r>
    </w:p>
    <w:p w14:paraId="7871CF3C" w14:textId="77777777" w:rsidR="00957C8D" w:rsidRPr="00FC08B5" w:rsidRDefault="00957C8D">
      <w:pPr>
        <w:rPr>
          <w:rFonts w:asciiTheme="majorHAnsi" w:hAnsiTheme="majorHAnsi" w:cstheme="majorHAnsi"/>
        </w:rPr>
      </w:pPr>
    </w:p>
    <w:p w14:paraId="412839EA"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It also seeks to highlight what those who took part in the programme learned from the experience and to ascertain what, if anything, could be useful during any future conversion of gas infrastructure. To that end, the report’s authors surveyed </w:t>
      </w:r>
      <w:proofErr w:type="gramStart"/>
      <w:r w:rsidRPr="00FC08B5">
        <w:rPr>
          <w:rFonts w:asciiTheme="majorHAnsi" w:hAnsiTheme="majorHAnsi" w:cstheme="majorHAnsi"/>
        </w:rPr>
        <w:t>a number of</w:t>
      </w:r>
      <w:proofErr w:type="gramEnd"/>
      <w:r w:rsidRPr="00FC08B5">
        <w:rPr>
          <w:rFonts w:asciiTheme="majorHAnsi" w:hAnsiTheme="majorHAnsi" w:cstheme="majorHAnsi"/>
        </w:rPr>
        <w:t xml:space="preserve"> personnel involved in a questionnaire and looked at conversions carried out overseas in Australia, the Netherlands and the USA. They also reviewed literature, published papers, articles and films produced from the end of World War II until the conversion programme’s completion. </w:t>
      </w:r>
    </w:p>
    <w:p w14:paraId="3F42AF6F" w14:textId="77777777" w:rsidR="00957C8D" w:rsidRPr="00FC08B5" w:rsidRDefault="00957C8D">
      <w:pPr>
        <w:rPr>
          <w:rFonts w:asciiTheme="majorHAnsi" w:hAnsiTheme="majorHAnsi" w:cstheme="majorHAnsi"/>
        </w:rPr>
      </w:pPr>
    </w:p>
    <w:p w14:paraId="7C50FE9A" w14:textId="77777777" w:rsidR="00957C8D" w:rsidRPr="00FC08B5" w:rsidRDefault="00957C8D">
      <w:pPr>
        <w:rPr>
          <w:rFonts w:asciiTheme="majorHAnsi" w:hAnsiTheme="majorHAnsi" w:cstheme="majorHAnsi"/>
        </w:rPr>
      </w:pPr>
    </w:p>
    <w:p w14:paraId="4A444C83" w14:textId="77777777" w:rsidR="00957C8D" w:rsidRPr="00FC08B5" w:rsidRDefault="00CB3A53">
      <w:pPr>
        <w:rPr>
          <w:rFonts w:asciiTheme="majorHAnsi" w:hAnsiTheme="majorHAnsi" w:cstheme="majorHAnsi"/>
          <w:b/>
          <w:bCs/>
          <w:sz w:val="28"/>
          <w:szCs w:val="28"/>
          <w:u w:val="single"/>
        </w:rPr>
      </w:pPr>
      <w:r w:rsidRPr="00FC08B5">
        <w:rPr>
          <w:rFonts w:asciiTheme="majorHAnsi" w:hAnsiTheme="majorHAnsi" w:cstheme="majorHAnsi"/>
          <w:b/>
          <w:bCs/>
          <w:sz w:val="28"/>
          <w:szCs w:val="28"/>
          <w:u w:val="single"/>
        </w:rPr>
        <w:t>Key findings</w:t>
      </w:r>
    </w:p>
    <w:p w14:paraId="39380D17" w14:textId="77777777" w:rsidR="00957C8D" w:rsidRPr="00FC08B5" w:rsidRDefault="00957C8D">
      <w:pPr>
        <w:rPr>
          <w:rFonts w:asciiTheme="majorHAnsi" w:hAnsiTheme="majorHAnsi" w:cstheme="majorHAnsi"/>
        </w:rPr>
      </w:pPr>
    </w:p>
    <w:p w14:paraId="365AFA7B" w14:textId="77777777" w:rsidR="00957C8D" w:rsidRPr="00FC08B5" w:rsidRDefault="00CB3A53">
      <w:pPr>
        <w:rPr>
          <w:rFonts w:asciiTheme="majorHAnsi" w:hAnsiTheme="majorHAnsi" w:cstheme="majorHAnsi"/>
          <w:b/>
          <w:bCs/>
          <w:u w:val="single"/>
        </w:rPr>
      </w:pPr>
      <w:r w:rsidRPr="00FC08B5">
        <w:rPr>
          <w:rFonts w:asciiTheme="majorHAnsi" w:hAnsiTheme="majorHAnsi" w:cstheme="majorHAnsi"/>
          <w:b/>
          <w:bCs/>
          <w:u w:val="single"/>
        </w:rPr>
        <w:t>(</w:t>
      </w:r>
      <w:proofErr w:type="spellStart"/>
      <w:r w:rsidRPr="00FC08B5">
        <w:rPr>
          <w:rFonts w:asciiTheme="majorHAnsi" w:hAnsiTheme="majorHAnsi" w:cstheme="majorHAnsi"/>
          <w:b/>
          <w:bCs/>
          <w:u w:val="single"/>
        </w:rPr>
        <w:t>i</w:t>
      </w:r>
      <w:proofErr w:type="spellEnd"/>
      <w:r w:rsidRPr="00FC08B5">
        <w:rPr>
          <w:rFonts w:asciiTheme="majorHAnsi" w:hAnsiTheme="majorHAnsi" w:cstheme="majorHAnsi"/>
          <w:b/>
          <w:bCs/>
          <w:u w:val="single"/>
        </w:rPr>
        <w:t>) From conversion programme participants</w:t>
      </w:r>
    </w:p>
    <w:p w14:paraId="5B481354" w14:textId="77777777" w:rsidR="00957C8D" w:rsidRPr="00FC08B5" w:rsidRDefault="00957C8D">
      <w:pPr>
        <w:rPr>
          <w:rFonts w:asciiTheme="majorHAnsi" w:hAnsiTheme="majorHAnsi" w:cstheme="majorHAnsi"/>
        </w:rPr>
      </w:pPr>
    </w:p>
    <w:p w14:paraId="771A64C4" w14:textId="77777777" w:rsidR="00957C8D" w:rsidRPr="00FC08B5" w:rsidRDefault="00CB3A53">
      <w:pPr>
        <w:rPr>
          <w:rFonts w:asciiTheme="majorHAnsi" w:hAnsiTheme="majorHAnsi" w:cstheme="majorHAnsi"/>
        </w:rPr>
      </w:pPr>
      <w:r w:rsidRPr="00FC08B5">
        <w:rPr>
          <w:rFonts w:asciiTheme="majorHAnsi" w:hAnsiTheme="majorHAnsi" w:cstheme="majorHAnsi"/>
        </w:rPr>
        <w:t>1. What was the key learning?</w:t>
      </w:r>
    </w:p>
    <w:p w14:paraId="4A989895" w14:textId="77777777" w:rsidR="00957C8D" w:rsidRPr="00FC08B5" w:rsidRDefault="00957C8D">
      <w:pPr>
        <w:rPr>
          <w:rFonts w:asciiTheme="majorHAnsi" w:hAnsiTheme="majorHAnsi" w:cstheme="majorHAnsi"/>
        </w:rPr>
      </w:pPr>
    </w:p>
    <w:p w14:paraId="5B225CD3"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Those surveyed were asked what </w:t>
      </w:r>
      <w:proofErr w:type="gramStart"/>
      <w:r w:rsidRPr="00FC08B5">
        <w:rPr>
          <w:rFonts w:asciiTheme="majorHAnsi" w:hAnsiTheme="majorHAnsi" w:cstheme="majorHAnsi"/>
        </w:rPr>
        <w:t>was the key learning from the conversion programme</w:t>
      </w:r>
      <w:proofErr w:type="gramEnd"/>
      <w:r w:rsidRPr="00FC08B5">
        <w:rPr>
          <w:rFonts w:asciiTheme="majorHAnsi" w:hAnsiTheme="majorHAnsi" w:cstheme="majorHAnsi"/>
        </w:rPr>
        <w:t>. They responded as follows:</w:t>
      </w:r>
    </w:p>
    <w:p w14:paraId="504FFC8B" w14:textId="77777777" w:rsidR="00957C8D" w:rsidRPr="00FC08B5" w:rsidRDefault="00957C8D">
      <w:pPr>
        <w:rPr>
          <w:rFonts w:asciiTheme="majorHAnsi" w:hAnsiTheme="majorHAnsi" w:cstheme="majorHAnsi"/>
        </w:rPr>
      </w:pPr>
    </w:p>
    <w:p w14:paraId="27983DEF" w14:textId="77777777" w:rsidR="00957C8D" w:rsidRPr="00FC08B5" w:rsidRDefault="00CB3A53">
      <w:pPr>
        <w:numPr>
          <w:ilvl w:val="0"/>
          <w:numId w:val="1"/>
        </w:numPr>
        <w:rPr>
          <w:rFonts w:asciiTheme="majorHAnsi" w:hAnsiTheme="majorHAnsi" w:cstheme="majorHAnsi"/>
        </w:rPr>
      </w:pPr>
      <w:r w:rsidRPr="00FC08B5">
        <w:rPr>
          <w:rFonts w:asciiTheme="majorHAnsi" w:hAnsiTheme="majorHAnsi" w:cstheme="majorHAnsi"/>
          <w:b/>
          <w:bCs/>
        </w:rPr>
        <w:t>Logistics</w:t>
      </w:r>
      <w:r w:rsidRPr="00FC08B5">
        <w:rPr>
          <w:rFonts w:asciiTheme="majorHAnsi" w:hAnsiTheme="majorHAnsi" w:cstheme="majorHAnsi"/>
        </w:rPr>
        <w:t xml:space="preserve"> – the most numerous </w:t>
      </w:r>
      <w:proofErr w:type="gramStart"/>
      <w:r w:rsidRPr="00FC08B5">
        <w:rPr>
          <w:rFonts w:asciiTheme="majorHAnsi" w:hAnsiTheme="majorHAnsi" w:cstheme="majorHAnsi"/>
        </w:rPr>
        <w:t>response</w:t>
      </w:r>
      <w:proofErr w:type="gramEnd"/>
      <w:r w:rsidRPr="00FC08B5">
        <w:rPr>
          <w:rFonts w:asciiTheme="majorHAnsi" w:hAnsiTheme="majorHAnsi" w:cstheme="majorHAnsi"/>
        </w:rPr>
        <w:t xml:space="preserve"> was around the logistics, i.e. getting everything and everyone in the right place each week. </w:t>
      </w:r>
    </w:p>
    <w:p w14:paraId="168CC0B6" w14:textId="77777777" w:rsidR="00957C8D" w:rsidRPr="00FC08B5" w:rsidRDefault="00CB3A53">
      <w:pPr>
        <w:numPr>
          <w:ilvl w:val="0"/>
          <w:numId w:val="1"/>
        </w:numPr>
        <w:rPr>
          <w:rFonts w:asciiTheme="majorHAnsi" w:hAnsiTheme="majorHAnsi" w:cstheme="majorHAnsi"/>
        </w:rPr>
      </w:pPr>
      <w:r w:rsidRPr="00FC08B5">
        <w:rPr>
          <w:rFonts w:asciiTheme="majorHAnsi" w:hAnsiTheme="majorHAnsi" w:cstheme="majorHAnsi"/>
          <w:b/>
          <w:bCs/>
        </w:rPr>
        <w:t>Technical challenge</w:t>
      </w:r>
      <w:r w:rsidRPr="00FC08B5">
        <w:rPr>
          <w:rFonts w:asciiTheme="majorHAnsi" w:hAnsiTheme="majorHAnsi" w:cstheme="majorHAnsi"/>
        </w:rPr>
        <w:t xml:space="preserve"> – many respondents highlighted adapting appliances to run on natural gas as a key learning. In particular, the programme showed the importance of regular servicing, since many issues were caused by appliances being in a poor state of repair.</w:t>
      </w:r>
    </w:p>
    <w:p w14:paraId="30C9B326" w14:textId="77777777" w:rsidR="00957C8D" w:rsidRPr="00FC08B5" w:rsidRDefault="00CB3A53">
      <w:pPr>
        <w:numPr>
          <w:ilvl w:val="0"/>
          <w:numId w:val="1"/>
        </w:numPr>
        <w:rPr>
          <w:rFonts w:asciiTheme="majorHAnsi" w:hAnsiTheme="majorHAnsi" w:cstheme="majorHAnsi"/>
        </w:rPr>
      </w:pPr>
      <w:r w:rsidRPr="00FC08B5">
        <w:rPr>
          <w:rFonts w:asciiTheme="majorHAnsi" w:hAnsiTheme="majorHAnsi" w:cstheme="majorHAnsi"/>
          <w:b/>
          <w:bCs/>
        </w:rPr>
        <w:t>Customer service</w:t>
      </w:r>
      <w:r w:rsidRPr="00FC08B5">
        <w:rPr>
          <w:rFonts w:asciiTheme="majorHAnsi" w:hAnsiTheme="majorHAnsi" w:cstheme="majorHAnsi"/>
        </w:rPr>
        <w:t xml:space="preserve"> – this improved as engineers gained more experience. Communication was particularly important, not only with customers but also between departments to ensure conversion day went smoothly.</w:t>
      </w:r>
    </w:p>
    <w:p w14:paraId="44EA9903" w14:textId="77777777" w:rsidR="00957C8D" w:rsidRPr="00FC08B5" w:rsidRDefault="00CB3A53">
      <w:pPr>
        <w:numPr>
          <w:ilvl w:val="0"/>
          <w:numId w:val="1"/>
        </w:numPr>
        <w:rPr>
          <w:rFonts w:asciiTheme="majorHAnsi" w:hAnsiTheme="majorHAnsi" w:cstheme="majorHAnsi"/>
        </w:rPr>
      </w:pPr>
      <w:r w:rsidRPr="00FC08B5">
        <w:rPr>
          <w:rFonts w:asciiTheme="majorHAnsi" w:hAnsiTheme="majorHAnsi" w:cstheme="majorHAnsi"/>
          <w:b/>
          <w:bCs/>
        </w:rPr>
        <w:t>Vertical integration</w:t>
      </w:r>
      <w:r w:rsidRPr="00FC08B5">
        <w:rPr>
          <w:rFonts w:asciiTheme="majorHAnsi" w:hAnsiTheme="majorHAnsi" w:cstheme="majorHAnsi"/>
        </w:rPr>
        <w:t xml:space="preserve"> – respondents highlighted the benefits of the gas industry being one coherent entity. This helped ensure a clear focus on what had to be done and create a loyal, motivated workforce with clear objectives and able to use their initiative to overcome problems. </w:t>
      </w:r>
    </w:p>
    <w:p w14:paraId="76FCEA9E" w14:textId="77777777" w:rsidR="00957C8D" w:rsidRPr="00FC08B5" w:rsidRDefault="00957C8D">
      <w:pPr>
        <w:rPr>
          <w:rFonts w:asciiTheme="majorHAnsi" w:hAnsiTheme="majorHAnsi" w:cstheme="majorHAnsi"/>
        </w:rPr>
      </w:pPr>
    </w:p>
    <w:p w14:paraId="5FC1AA21" w14:textId="77777777" w:rsidR="00957C8D" w:rsidRPr="00FC08B5" w:rsidRDefault="00CB3A53">
      <w:pPr>
        <w:rPr>
          <w:rFonts w:asciiTheme="majorHAnsi" w:hAnsiTheme="majorHAnsi" w:cstheme="majorHAnsi"/>
        </w:rPr>
      </w:pPr>
      <w:r w:rsidRPr="00FC08B5">
        <w:rPr>
          <w:rFonts w:asciiTheme="majorHAnsi" w:hAnsiTheme="majorHAnsi" w:cstheme="majorHAnsi"/>
        </w:rPr>
        <w:t>2. What was the main challenge?</w:t>
      </w:r>
    </w:p>
    <w:p w14:paraId="23A8A236" w14:textId="77777777" w:rsidR="00957C8D" w:rsidRPr="00FC08B5" w:rsidRDefault="00957C8D">
      <w:pPr>
        <w:rPr>
          <w:rFonts w:asciiTheme="majorHAnsi" w:hAnsiTheme="majorHAnsi" w:cstheme="majorHAnsi"/>
        </w:rPr>
      </w:pPr>
    </w:p>
    <w:p w14:paraId="1763AC83" w14:textId="77777777" w:rsidR="00957C8D" w:rsidRPr="00FC08B5" w:rsidRDefault="00CB3A53">
      <w:pPr>
        <w:rPr>
          <w:rFonts w:asciiTheme="majorHAnsi" w:hAnsiTheme="majorHAnsi" w:cstheme="majorHAnsi"/>
        </w:rPr>
      </w:pPr>
      <w:r w:rsidRPr="00FC08B5">
        <w:rPr>
          <w:rFonts w:asciiTheme="majorHAnsi" w:hAnsiTheme="majorHAnsi" w:cstheme="majorHAnsi"/>
        </w:rPr>
        <w:t>Programme participants were also asked what they thought the biggest challenge was throughout the conversion. Their main responses were:</w:t>
      </w:r>
    </w:p>
    <w:p w14:paraId="65DDEE96" w14:textId="77777777" w:rsidR="00957C8D" w:rsidRPr="00FC08B5" w:rsidRDefault="00957C8D">
      <w:pPr>
        <w:rPr>
          <w:rFonts w:asciiTheme="majorHAnsi" w:hAnsiTheme="majorHAnsi" w:cstheme="majorHAnsi"/>
        </w:rPr>
      </w:pPr>
    </w:p>
    <w:p w14:paraId="0E16D7E6" w14:textId="77777777" w:rsidR="00957C8D" w:rsidRPr="00FC08B5" w:rsidRDefault="00CB3A53">
      <w:pPr>
        <w:numPr>
          <w:ilvl w:val="0"/>
          <w:numId w:val="2"/>
        </w:numPr>
        <w:rPr>
          <w:rFonts w:asciiTheme="majorHAnsi" w:hAnsiTheme="majorHAnsi" w:cstheme="majorHAnsi"/>
        </w:rPr>
      </w:pPr>
      <w:r w:rsidRPr="00FC08B5">
        <w:rPr>
          <w:rFonts w:asciiTheme="majorHAnsi" w:hAnsiTheme="majorHAnsi" w:cstheme="majorHAnsi"/>
          <w:b/>
          <w:bCs/>
        </w:rPr>
        <w:t>Old appliances</w:t>
      </w:r>
      <w:r w:rsidRPr="00FC08B5">
        <w:rPr>
          <w:rFonts w:asciiTheme="majorHAnsi" w:hAnsiTheme="majorHAnsi" w:cstheme="majorHAnsi"/>
        </w:rPr>
        <w:t xml:space="preserve"> – ensuring fitters had the right conversion kits was a challenge, particularly if customers had changed their appliances after having been surveyed. Working with older appliances in poor condition was also an issue that required solving in mobile workshops.</w:t>
      </w:r>
    </w:p>
    <w:p w14:paraId="1D653925" w14:textId="77777777" w:rsidR="00957C8D" w:rsidRPr="00FC08B5" w:rsidRDefault="00CB3A53">
      <w:pPr>
        <w:numPr>
          <w:ilvl w:val="0"/>
          <w:numId w:val="2"/>
        </w:numPr>
        <w:rPr>
          <w:rFonts w:asciiTheme="majorHAnsi" w:hAnsiTheme="majorHAnsi" w:cstheme="majorHAnsi"/>
        </w:rPr>
      </w:pPr>
      <w:r w:rsidRPr="00FC08B5">
        <w:rPr>
          <w:rFonts w:asciiTheme="majorHAnsi" w:hAnsiTheme="majorHAnsi" w:cstheme="majorHAnsi"/>
          <w:b/>
          <w:bCs/>
        </w:rPr>
        <w:lastRenderedPageBreak/>
        <w:t>Customer buy-in</w:t>
      </w:r>
      <w:r w:rsidRPr="00FC08B5">
        <w:rPr>
          <w:rFonts w:asciiTheme="majorHAnsi" w:hAnsiTheme="majorHAnsi" w:cstheme="majorHAnsi"/>
        </w:rPr>
        <w:t xml:space="preserve"> – convincing customers conversion was for the best was a challenge, made more difficult by negative national and local publicity from post-conversion problems in some locations. Good communication was highlighted as critical in solving this challenge.</w:t>
      </w:r>
    </w:p>
    <w:p w14:paraId="4F4E08D2" w14:textId="77777777" w:rsidR="00957C8D" w:rsidRPr="00FC08B5" w:rsidRDefault="00CB3A53">
      <w:pPr>
        <w:numPr>
          <w:ilvl w:val="0"/>
          <w:numId w:val="2"/>
        </w:numPr>
        <w:rPr>
          <w:rFonts w:asciiTheme="majorHAnsi" w:hAnsiTheme="majorHAnsi" w:cstheme="majorHAnsi"/>
        </w:rPr>
      </w:pPr>
      <w:r w:rsidRPr="00FC08B5">
        <w:rPr>
          <w:rFonts w:asciiTheme="majorHAnsi" w:hAnsiTheme="majorHAnsi" w:cstheme="majorHAnsi"/>
          <w:b/>
          <w:bCs/>
        </w:rPr>
        <w:t>Working hours</w:t>
      </w:r>
      <w:r w:rsidRPr="00FC08B5">
        <w:rPr>
          <w:rFonts w:asciiTheme="majorHAnsi" w:hAnsiTheme="majorHAnsi" w:cstheme="majorHAnsi"/>
        </w:rPr>
        <w:t xml:space="preserve"> – early starts, staggered late nights, long working hours to keep up with unforeseen support requirements, high levels of overtime and low staffing levels were raised as issues by several respondents.</w:t>
      </w:r>
    </w:p>
    <w:p w14:paraId="7FB54BF5" w14:textId="77777777" w:rsidR="00957C8D" w:rsidRPr="00FC08B5" w:rsidRDefault="00CB3A53">
      <w:pPr>
        <w:numPr>
          <w:ilvl w:val="0"/>
          <w:numId w:val="2"/>
        </w:numPr>
        <w:rPr>
          <w:rFonts w:asciiTheme="majorHAnsi" w:hAnsiTheme="majorHAnsi" w:cstheme="majorHAnsi"/>
        </w:rPr>
      </w:pPr>
      <w:r w:rsidRPr="00FC08B5">
        <w:rPr>
          <w:rFonts w:asciiTheme="majorHAnsi" w:hAnsiTheme="majorHAnsi" w:cstheme="majorHAnsi"/>
          <w:b/>
          <w:bCs/>
        </w:rPr>
        <w:t xml:space="preserve">Planning and </w:t>
      </w:r>
      <w:r w:rsidRPr="00FC08B5">
        <w:rPr>
          <w:rFonts w:asciiTheme="majorHAnsi" w:hAnsiTheme="majorHAnsi" w:cstheme="majorHAnsi"/>
          <w:b/>
          <w:bCs/>
        </w:rPr>
        <w:t>coordination</w:t>
      </w:r>
      <w:r w:rsidRPr="00FC08B5">
        <w:rPr>
          <w:rFonts w:asciiTheme="majorHAnsi" w:hAnsiTheme="majorHAnsi" w:cstheme="majorHAnsi"/>
        </w:rPr>
        <w:t xml:space="preserve"> – logistics management, coordinating materials and engineers to be in the right place at the right time, daily changes and doing this alongside day-to-day work was also highlighted as a challenge.</w:t>
      </w:r>
    </w:p>
    <w:p w14:paraId="692FF6E1" w14:textId="77777777" w:rsidR="00957C8D" w:rsidRPr="00FC08B5" w:rsidRDefault="00957C8D">
      <w:pPr>
        <w:rPr>
          <w:rFonts w:asciiTheme="majorHAnsi" w:hAnsiTheme="majorHAnsi" w:cstheme="majorHAnsi"/>
        </w:rPr>
      </w:pPr>
    </w:p>
    <w:p w14:paraId="701EFFC2" w14:textId="77777777" w:rsidR="00957C8D" w:rsidRPr="00FC08B5" w:rsidRDefault="00CB3A53">
      <w:pPr>
        <w:rPr>
          <w:rFonts w:asciiTheme="majorHAnsi" w:hAnsiTheme="majorHAnsi" w:cstheme="majorHAnsi"/>
        </w:rPr>
      </w:pPr>
      <w:r w:rsidRPr="00FC08B5">
        <w:rPr>
          <w:rFonts w:asciiTheme="majorHAnsi" w:hAnsiTheme="majorHAnsi" w:cstheme="majorHAnsi"/>
        </w:rPr>
        <w:t>3. Home intrusion</w:t>
      </w:r>
    </w:p>
    <w:p w14:paraId="7046B680" w14:textId="77777777" w:rsidR="00957C8D" w:rsidRPr="00FC08B5" w:rsidRDefault="00957C8D">
      <w:pPr>
        <w:rPr>
          <w:rFonts w:asciiTheme="majorHAnsi" w:hAnsiTheme="majorHAnsi" w:cstheme="majorHAnsi"/>
        </w:rPr>
      </w:pPr>
    </w:p>
    <w:p w14:paraId="63D4449C" w14:textId="77777777" w:rsidR="00957C8D" w:rsidRPr="00FC08B5" w:rsidRDefault="00CB3A53">
      <w:pPr>
        <w:rPr>
          <w:rFonts w:asciiTheme="majorHAnsi" w:hAnsiTheme="majorHAnsi" w:cstheme="majorHAnsi"/>
        </w:rPr>
      </w:pPr>
      <w:r w:rsidRPr="00FC08B5">
        <w:rPr>
          <w:rFonts w:asciiTheme="majorHAnsi" w:hAnsiTheme="majorHAnsi" w:cstheme="majorHAnsi"/>
        </w:rPr>
        <w:t>In response to the question ‘How did customers approach intrusion into their homes during conversion?’, those surveyed replied:</w:t>
      </w:r>
    </w:p>
    <w:p w14:paraId="6158F51A" w14:textId="77777777" w:rsidR="00957C8D" w:rsidRPr="00FC08B5" w:rsidRDefault="00957C8D">
      <w:pPr>
        <w:rPr>
          <w:rFonts w:asciiTheme="majorHAnsi" w:hAnsiTheme="majorHAnsi" w:cstheme="majorHAnsi"/>
        </w:rPr>
      </w:pPr>
    </w:p>
    <w:p w14:paraId="2CBFDDE2" w14:textId="77777777" w:rsidR="00957C8D" w:rsidRPr="00FC08B5" w:rsidRDefault="00CB3A53">
      <w:pPr>
        <w:numPr>
          <w:ilvl w:val="0"/>
          <w:numId w:val="3"/>
        </w:numPr>
        <w:rPr>
          <w:rFonts w:asciiTheme="majorHAnsi" w:hAnsiTheme="majorHAnsi" w:cstheme="majorHAnsi"/>
        </w:rPr>
      </w:pPr>
      <w:r w:rsidRPr="00FC08B5">
        <w:rPr>
          <w:rFonts w:asciiTheme="majorHAnsi" w:hAnsiTheme="majorHAnsi" w:cstheme="majorHAnsi"/>
          <w:b/>
          <w:bCs/>
        </w:rPr>
        <w:t>Entry refusal</w:t>
      </w:r>
      <w:r w:rsidRPr="00FC08B5">
        <w:rPr>
          <w:rFonts w:asciiTheme="majorHAnsi" w:hAnsiTheme="majorHAnsi" w:cstheme="majorHAnsi"/>
        </w:rPr>
        <w:t xml:space="preserve"> – most engineers said that they had not been refused entry or that it was rare. Refusing customers were usually persuaded when it was explained their gas supply would have to be cut off otherwise. </w:t>
      </w:r>
    </w:p>
    <w:p w14:paraId="57AFEF1B" w14:textId="77777777" w:rsidR="00957C8D" w:rsidRPr="00FC08B5" w:rsidRDefault="00CB3A53">
      <w:pPr>
        <w:numPr>
          <w:ilvl w:val="0"/>
          <w:numId w:val="3"/>
        </w:numPr>
        <w:rPr>
          <w:rFonts w:asciiTheme="majorHAnsi" w:hAnsiTheme="majorHAnsi" w:cstheme="majorHAnsi"/>
        </w:rPr>
      </w:pPr>
      <w:r w:rsidRPr="00FC08B5">
        <w:rPr>
          <w:rFonts w:asciiTheme="majorHAnsi" w:hAnsiTheme="majorHAnsi" w:cstheme="majorHAnsi"/>
          <w:b/>
          <w:bCs/>
        </w:rPr>
        <w:t>Inner city areas</w:t>
      </w:r>
      <w:r w:rsidRPr="00FC08B5">
        <w:rPr>
          <w:rFonts w:asciiTheme="majorHAnsi" w:hAnsiTheme="majorHAnsi" w:cstheme="majorHAnsi"/>
        </w:rPr>
        <w:t xml:space="preserve"> – access could be a problem and cut-offs were more common. Customer services would then contact properties for conversion and reconnection.</w:t>
      </w:r>
    </w:p>
    <w:p w14:paraId="1374CE01" w14:textId="77777777" w:rsidR="00957C8D" w:rsidRPr="00FC08B5" w:rsidRDefault="00957C8D">
      <w:pPr>
        <w:rPr>
          <w:rFonts w:asciiTheme="majorHAnsi" w:hAnsiTheme="majorHAnsi" w:cstheme="majorHAnsi"/>
        </w:rPr>
      </w:pPr>
    </w:p>
    <w:p w14:paraId="030FC51F" w14:textId="77777777" w:rsidR="00957C8D" w:rsidRPr="00FC08B5" w:rsidRDefault="00CB3A53">
      <w:pPr>
        <w:rPr>
          <w:rFonts w:asciiTheme="majorHAnsi" w:hAnsiTheme="majorHAnsi" w:cstheme="majorHAnsi"/>
        </w:rPr>
      </w:pPr>
      <w:r w:rsidRPr="00FC08B5">
        <w:rPr>
          <w:rFonts w:asciiTheme="majorHAnsi" w:hAnsiTheme="majorHAnsi" w:cstheme="majorHAnsi"/>
        </w:rPr>
        <w:t>4. Issues working with appliances</w:t>
      </w:r>
    </w:p>
    <w:p w14:paraId="0F09F80D" w14:textId="77777777" w:rsidR="00957C8D" w:rsidRPr="00FC08B5" w:rsidRDefault="00957C8D">
      <w:pPr>
        <w:rPr>
          <w:rFonts w:asciiTheme="majorHAnsi" w:hAnsiTheme="majorHAnsi" w:cstheme="majorHAnsi"/>
        </w:rPr>
      </w:pPr>
    </w:p>
    <w:p w14:paraId="0C7DD0A3" w14:textId="77777777" w:rsidR="00957C8D" w:rsidRPr="00FC08B5" w:rsidRDefault="00CB3A53">
      <w:pPr>
        <w:rPr>
          <w:rFonts w:asciiTheme="majorHAnsi" w:hAnsiTheme="majorHAnsi" w:cstheme="majorHAnsi"/>
        </w:rPr>
      </w:pPr>
      <w:r w:rsidRPr="00FC08B5">
        <w:rPr>
          <w:rFonts w:asciiTheme="majorHAnsi" w:hAnsiTheme="majorHAnsi" w:cstheme="majorHAnsi"/>
        </w:rPr>
        <w:t>Respondents were asked to share their experiences of working with gas appliances. Their main issues were:</w:t>
      </w:r>
    </w:p>
    <w:p w14:paraId="51B9B363" w14:textId="77777777" w:rsidR="00957C8D" w:rsidRPr="00FC08B5" w:rsidRDefault="00957C8D">
      <w:pPr>
        <w:rPr>
          <w:rFonts w:asciiTheme="majorHAnsi" w:hAnsiTheme="majorHAnsi" w:cstheme="majorHAnsi"/>
        </w:rPr>
      </w:pPr>
    </w:p>
    <w:p w14:paraId="5C23C351" w14:textId="77777777" w:rsidR="00957C8D" w:rsidRPr="00FC08B5" w:rsidRDefault="00CB3A53">
      <w:pPr>
        <w:numPr>
          <w:ilvl w:val="0"/>
          <w:numId w:val="4"/>
        </w:numPr>
        <w:rPr>
          <w:rFonts w:asciiTheme="majorHAnsi" w:hAnsiTheme="majorHAnsi" w:cstheme="majorHAnsi"/>
        </w:rPr>
      </w:pPr>
      <w:r w:rsidRPr="00FC08B5">
        <w:rPr>
          <w:rFonts w:asciiTheme="majorHAnsi" w:hAnsiTheme="majorHAnsi" w:cstheme="majorHAnsi"/>
          <w:b/>
          <w:bCs/>
        </w:rPr>
        <w:t>Poor installation/maintenance</w:t>
      </w:r>
      <w:r w:rsidRPr="00FC08B5">
        <w:rPr>
          <w:rFonts w:asciiTheme="majorHAnsi" w:hAnsiTheme="majorHAnsi" w:cstheme="majorHAnsi"/>
        </w:rPr>
        <w:t xml:space="preserve"> – the main issue was badly installed appliances that did not meet regulations. Many customers would not accept their appliances had been installed incorrectly or were unsuitable for conversion. Post-conversion work was also affected by poorly maintained or badly converted appliances.</w:t>
      </w:r>
    </w:p>
    <w:p w14:paraId="6308D8E9" w14:textId="77777777" w:rsidR="00957C8D" w:rsidRPr="00FC08B5" w:rsidRDefault="00CB3A53">
      <w:pPr>
        <w:numPr>
          <w:ilvl w:val="0"/>
          <w:numId w:val="4"/>
        </w:numPr>
        <w:rPr>
          <w:rFonts w:asciiTheme="majorHAnsi" w:hAnsiTheme="majorHAnsi" w:cstheme="majorHAnsi"/>
        </w:rPr>
      </w:pPr>
      <w:r w:rsidRPr="00FC08B5">
        <w:rPr>
          <w:rFonts w:asciiTheme="majorHAnsi" w:hAnsiTheme="majorHAnsi" w:cstheme="majorHAnsi"/>
          <w:b/>
          <w:bCs/>
        </w:rPr>
        <w:t>Age of appliances</w:t>
      </w:r>
      <w:r w:rsidRPr="00FC08B5">
        <w:rPr>
          <w:rFonts w:asciiTheme="majorHAnsi" w:hAnsiTheme="majorHAnsi" w:cstheme="majorHAnsi"/>
        </w:rPr>
        <w:t xml:space="preserve"> – there were high numbers of old, obsolete appliances customers wanted converting that would take much longer than usual. Some appliances were so old they were not listed in maintenance manuals. This highlighted the importance of visiting/surveying every customer. </w:t>
      </w:r>
    </w:p>
    <w:p w14:paraId="65763E5B" w14:textId="77777777" w:rsidR="00957C8D" w:rsidRPr="00FC08B5" w:rsidRDefault="00957C8D">
      <w:pPr>
        <w:rPr>
          <w:rFonts w:asciiTheme="majorHAnsi" w:hAnsiTheme="majorHAnsi" w:cstheme="majorHAnsi"/>
        </w:rPr>
      </w:pPr>
    </w:p>
    <w:p w14:paraId="04430F7D" w14:textId="77777777" w:rsidR="00957C8D" w:rsidRPr="00FC08B5" w:rsidRDefault="00CB3A53">
      <w:pPr>
        <w:rPr>
          <w:rFonts w:asciiTheme="majorHAnsi" w:hAnsiTheme="majorHAnsi" w:cstheme="majorHAnsi"/>
        </w:rPr>
      </w:pPr>
      <w:r w:rsidRPr="00FC08B5">
        <w:rPr>
          <w:rFonts w:asciiTheme="majorHAnsi" w:hAnsiTheme="majorHAnsi" w:cstheme="majorHAnsi"/>
        </w:rPr>
        <w:t>5. Adapting to change</w:t>
      </w:r>
    </w:p>
    <w:p w14:paraId="1BB5ED81" w14:textId="77777777" w:rsidR="00957C8D" w:rsidRPr="00FC08B5" w:rsidRDefault="00957C8D">
      <w:pPr>
        <w:rPr>
          <w:rFonts w:asciiTheme="majorHAnsi" w:hAnsiTheme="majorHAnsi" w:cstheme="majorHAnsi"/>
        </w:rPr>
      </w:pPr>
    </w:p>
    <w:p w14:paraId="2D651F18" w14:textId="77777777" w:rsidR="00957C8D" w:rsidRPr="00FC08B5" w:rsidRDefault="00CB3A53">
      <w:pPr>
        <w:rPr>
          <w:rFonts w:asciiTheme="majorHAnsi" w:hAnsiTheme="majorHAnsi" w:cstheme="majorHAnsi"/>
        </w:rPr>
      </w:pPr>
      <w:r w:rsidRPr="00FC08B5">
        <w:rPr>
          <w:rFonts w:asciiTheme="majorHAnsi" w:hAnsiTheme="majorHAnsi" w:cstheme="majorHAnsi"/>
        </w:rPr>
        <w:t>When asked ‘How did customers adapt to using natural gas’, respondents said:</w:t>
      </w:r>
    </w:p>
    <w:p w14:paraId="1B669C29" w14:textId="77777777" w:rsidR="00957C8D" w:rsidRPr="00FC08B5" w:rsidRDefault="00957C8D">
      <w:pPr>
        <w:rPr>
          <w:rFonts w:asciiTheme="majorHAnsi" w:hAnsiTheme="majorHAnsi" w:cstheme="majorHAnsi"/>
        </w:rPr>
      </w:pPr>
    </w:p>
    <w:p w14:paraId="4A818C76" w14:textId="77777777" w:rsidR="00957C8D" w:rsidRPr="00FC08B5" w:rsidRDefault="00CB3A53">
      <w:pPr>
        <w:numPr>
          <w:ilvl w:val="0"/>
          <w:numId w:val="5"/>
        </w:numPr>
        <w:rPr>
          <w:rFonts w:asciiTheme="majorHAnsi" w:hAnsiTheme="majorHAnsi" w:cstheme="majorHAnsi"/>
        </w:rPr>
      </w:pPr>
      <w:r w:rsidRPr="00FC08B5">
        <w:rPr>
          <w:rFonts w:asciiTheme="majorHAnsi" w:hAnsiTheme="majorHAnsi" w:cstheme="majorHAnsi"/>
          <w:b/>
          <w:bCs/>
        </w:rPr>
        <w:t>Generally happy</w:t>
      </w:r>
      <w:r w:rsidRPr="00FC08B5">
        <w:rPr>
          <w:rFonts w:asciiTheme="majorHAnsi" w:hAnsiTheme="majorHAnsi" w:cstheme="majorHAnsi"/>
        </w:rPr>
        <w:t xml:space="preserve"> – most respondents said customers adapted easily and were happy with the change. Some were reluctant but accepted it needed to happen. The main issues were around post-conversion issues with glass tubes, pilot outage, glow coils, cross-</w:t>
      </w:r>
      <w:proofErr w:type="gramStart"/>
      <w:r w:rsidRPr="00FC08B5">
        <w:rPr>
          <w:rFonts w:asciiTheme="majorHAnsi" w:hAnsiTheme="majorHAnsi" w:cstheme="majorHAnsi"/>
        </w:rPr>
        <w:t>ignition</w:t>
      </w:r>
      <w:proofErr w:type="gramEnd"/>
      <w:r w:rsidRPr="00FC08B5">
        <w:rPr>
          <w:rFonts w:asciiTheme="majorHAnsi" w:hAnsiTheme="majorHAnsi" w:cstheme="majorHAnsi"/>
        </w:rPr>
        <w:t xml:space="preserve"> and oven temperatures.</w:t>
      </w:r>
    </w:p>
    <w:p w14:paraId="66F67437" w14:textId="77777777" w:rsidR="00957C8D" w:rsidRPr="00FC08B5" w:rsidRDefault="00CB3A53">
      <w:pPr>
        <w:numPr>
          <w:ilvl w:val="0"/>
          <w:numId w:val="5"/>
        </w:numPr>
        <w:rPr>
          <w:rFonts w:asciiTheme="majorHAnsi" w:hAnsiTheme="majorHAnsi" w:cstheme="majorHAnsi"/>
        </w:rPr>
      </w:pPr>
      <w:r w:rsidRPr="00FC08B5">
        <w:rPr>
          <w:rFonts w:asciiTheme="majorHAnsi" w:hAnsiTheme="majorHAnsi" w:cstheme="majorHAnsi"/>
          <w:b/>
          <w:bCs/>
        </w:rPr>
        <w:t>Overhaul and safety</w:t>
      </w:r>
      <w:r w:rsidRPr="00FC08B5">
        <w:rPr>
          <w:rFonts w:asciiTheme="majorHAnsi" w:hAnsiTheme="majorHAnsi" w:cstheme="majorHAnsi"/>
        </w:rPr>
        <w:t xml:space="preserve"> – respondents said customers were happy to have had their existing systems and appliances overhauled for free and that their supply was safe. While some had initial concerns over safety, their fears were allayed experienced call centre staff and a good backup team of home service advisors.</w:t>
      </w:r>
    </w:p>
    <w:p w14:paraId="17D54AA8" w14:textId="77777777" w:rsidR="00957C8D" w:rsidRPr="00FC08B5" w:rsidRDefault="00CB3A53">
      <w:pPr>
        <w:numPr>
          <w:ilvl w:val="0"/>
          <w:numId w:val="5"/>
        </w:numPr>
        <w:rPr>
          <w:rFonts w:asciiTheme="majorHAnsi" w:hAnsiTheme="majorHAnsi" w:cstheme="majorHAnsi"/>
        </w:rPr>
      </w:pPr>
      <w:r w:rsidRPr="00FC08B5">
        <w:rPr>
          <w:rFonts w:asciiTheme="majorHAnsi" w:hAnsiTheme="majorHAnsi" w:cstheme="majorHAnsi"/>
          <w:b/>
          <w:bCs/>
        </w:rPr>
        <w:t>Subtle changes</w:t>
      </w:r>
      <w:r w:rsidRPr="00FC08B5">
        <w:rPr>
          <w:rFonts w:asciiTheme="majorHAnsi" w:hAnsiTheme="majorHAnsi" w:cstheme="majorHAnsi"/>
        </w:rPr>
        <w:t xml:space="preserve"> – customers reported most appliances were operating satisfactorily post conversion. Those whose appliances could not be converted were given generous subsidies </w:t>
      </w:r>
      <w:r w:rsidRPr="00FC08B5">
        <w:rPr>
          <w:rFonts w:asciiTheme="majorHAnsi" w:hAnsiTheme="majorHAnsi" w:cstheme="majorHAnsi"/>
        </w:rPr>
        <w:lastRenderedPageBreak/>
        <w:t>to change to a new appliance. Customers only noticed small changes as appliances mostly worked the same as before conversion.</w:t>
      </w:r>
    </w:p>
    <w:p w14:paraId="6C9DDF5A" w14:textId="77777777" w:rsidR="00957C8D" w:rsidRPr="00FC08B5" w:rsidRDefault="00CB3A53">
      <w:pPr>
        <w:rPr>
          <w:rFonts w:asciiTheme="majorHAnsi" w:hAnsiTheme="majorHAnsi" w:cstheme="majorHAnsi"/>
        </w:rPr>
      </w:pPr>
      <w:r w:rsidRPr="00FC08B5">
        <w:rPr>
          <w:rFonts w:asciiTheme="majorHAnsi" w:hAnsiTheme="majorHAnsi" w:cstheme="majorHAnsi"/>
        </w:rPr>
        <w:br w:type="page"/>
      </w:r>
    </w:p>
    <w:p w14:paraId="7F8E751B" w14:textId="77777777" w:rsidR="00957C8D" w:rsidRPr="00FC08B5" w:rsidRDefault="00CB3A53">
      <w:pPr>
        <w:rPr>
          <w:rFonts w:asciiTheme="majorHAnsi" w:hAnsiTheme="majorHAnsi" w:cstheme="majorHAnsi"/>
        </w:rPr>
      </w:pPr>
      <w:r w:rsidRPr="00FC08B5">
        <w:rPr>
          <w:rFonts w:asciiTheme="majorHAnsi" w:hAnsiTheme="majorHAnsi" w:cstheme="majorHAnsi"/>
          <w:b/>
          <w:bCs/>
          <w:u w:val="single"/>
        </w:rPr>
        <w:lastRenderedPageBreak/>
        <w:t>(ii) From overseas</w:t>
      </w:r>
    </w:p>
    <w:p w14:paraId="172F7EED" w14:textId="77777777" w:rsidR="00957C8D" w:rsidRPr="00FC08B5" w:rsidRDefault="00957C8D">
      <w:pPr>
        <w:rPr>
          <w:rFonts w:asciiTheme="majorHAnsi" w:hAnsiTheme="majorHAnsi" w:cstheme="majorHAnsi"/>
        </w:rPr>
      </w:pPr>
    </w:p>
    <w:p w14:paraId="14251627"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The report looks at the experiences of gas conversions in Australia, the </w:t>
      </w:r>
      <w:proofErr w:type="gramStart"/>
      <w:r w:rsidRPr="00FC08B5">
        <w:rPr>
          <w:rFonts w:asciiTheme="majorHAnsi" w:hAnsiTheme="majorHAnsi" w:cstheme="majorHAnsi"/>
        </w:rPr>
        <w:t>Netherlands</w:t>
      </w:r>
      <w:proofErr w:type="gramEnd"/>
      <w:r w:rsidRPr="00FC08B5">
        <w:rPr>
          <w:rFonts w:asciiTheme="majorHAnsi" w:hAnsiTheme="majorHAnsi" w:cstheme="majorHAnsi"/>
        </w:rPr>
        <w:t xml:space="preserve"> and the US to see if any further lessons can be learned from these programmes.</w:t>
      </w:r>
    </w:p>
    <w:p w14:paraId="6DCF97A7" w14:textId="77777777" w:rsidR="00957C8D" w:rsidRPr="00FC08B5" w:rsidRDefault="00957C8D">
      <w:pPr>
        <w:rPr>
          <w:rFonts w:asciiTheme="majorHAnsi" w:hAnsiTheme="majorHAnsi" w:cstheme="majorHAnsi"/>
        </w:rPr>
      </w:pPr>
    </w:p>
    <w:p w14:paraId="4FF9D86E" w14:textId="77777777" w:rsidR="00957C8D" w:rsidRPr="00FC08B5" w:rsidRDefault="00CB3A53">
      <w:pPr>
        <w:rPr>
          <w:rFonts w:asciiTheme="majorHAnsi" w:hAnsiTheme="majorHAnsi" w:cstheme="majorHAnsi"/>
          <w:u w:val="single"/>
        </w:rPr>
      </w:pPr>
      <w:r w:rsidRPr="00FC08B5">
        <w:rPr>
          <w:rFonts w:asciiTheme="majorHAnsi" w:hAnsiTheme="majorHAnsi" w:cstheme="majorHAnsi"/>
          <w:u w:val="single"/>
        </w:rPr>
        <w:t>Australia</w:t>
      </w:r>
    </w:p>
    <w:p w14:paraId="3EF0CA0E" w14:textId="77777777" w:rsidR="00957C8D" w:rsidRPr="00FC08B5" w:rsidRDefault="00957C8D">
      <w:pPr>
        <w:rPr>
          <w:rFonts w:asciiTheme="majorHAnsi" w:hAnsiTheme="majorHAnsi" w:cstheme="majorHAnsi"/>
        </w:rPr>
      </w:pPr>
    </w:p>
    <w:p w14:paraId="3684499D"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As in Great Britain, the conversion programme in Australia was a huge logistical and technical undertaking. In Melbourne alone, the Gas and Fuel Corporation deployed a team of 800 staff to visit 435,000 households and convert 1.25 million appliances. The process took 18 months and was estimated to have cost around $350 million in today’s terms. </w:t>
      </w:r>
    </w:p>
    <w:p w14:paraId="0C08CD4D" w14:textId="77777777" w:rsidR="00957C8D" w:rsidRPr="00FC08B5" w:rsidRDefault="00957C8D">
      <w:pPr>
        <w:rPr>
          <w:rFonts w:asciiTheme="majorHAnsi" w:hAnsiTheme="majorHAnsi" w:cstheme="majorHAnsi"/>
        </w:rPr>
      </w:pPr>
    </w:p>
    <w:p w14:paraId="48B8BE77"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Key lessons from the conversion included: </w:t>
      </w:r>
    </w:p>
    <w:p w14:paraId="726FBD9C" w14:textId="77777777" w:rsidR="00957C8D" w:rsidRPr="00FC08B5" w:rsidRDefault="00957C8D">
      <w:pPr>
        <w:rPr>
          <w:rFonts w:asciiTheme="majorHAnsi" w:hAnsiTheme="majorHAnsi" w:cstheme="majorHAnsi"/>
        </w:rPr>
      </w:pPr>
    </w:p>
    <w:p w14:paraId="43C9F678" w14:textId="77777777" w:rsidR="00957C8D" w:rsidRPr="00FC08B5" w:rsidRDefault="00CB3A53">
      <w:pPr>
        <w:numPr>
          <w:ilvl w:val="0"/>
          <w:numId w:val="6"/>
        </w:numPr>
        <w:rPr>
          <w:rFonts w:asciiTheme="majorHAnsi" w:hAnsiTheme="majorHAnsi" w:cstheme="majorHAnsi"/>
        </w:rPr>
      </w:pPr>
      <w:r w:rsidRPr="00FC08B5">
        <w:rPr>
          <w:rFonts w:asciiTheme="majorHAnsi" w:hAnsiTheme="majorHAnsi" w:cstheme="majorHAnsi"/>
        </w:rPr>
        <w:t>Expect the unexpected – no amount of testing or planning can prevent unexpected problems when a new fuel is deployed at scale.</w:t>
      </w:r>
    </w:p>
    <w:p w14:paraId="3601298B" w14:textId="77777777" w:rsidR="00957C8D" w:rsidRPr="00FC08B5" w:rsidRDefault="00CB3A53">
      <w:pPr>
        <w:numPr>
          <w:ilvl w:val="0"/>
          <w:numId w:val="6"/>
        </w:numPr>
        <w:rPr>
          <w:rFonts w:asciiTheme="majorHAnsi" w:hAnsiTheme="majorHAnsi" w:cstheme="majorHAnsi"/>
        </w:rPr>
      </w:pPr>
      <w:r w:rsidRPr="00FC08B5">
        <w:rPr>
          <w:rFonts w:asciiTheme="majorHAnsi" w:hAnsiTheme="majorHAnsi" w:cstheme="majorHAnsi"/>
        </w:rPr>
        <w:t>Communication is key – engaging customers before, during and after helps ensure issues are identified and addressed quickly and effectively.</w:t>
      </w:r>
    </w:p>
    <w:p w14:paraId="65A38C11" w14:textId="77777777" w:rsidR="00957C8D" w:rsidRPr="00FC08B5" w:rsidRDefault="00CB3A53">
      <w:pPr>
        <w:numPr>
          <w:ilvl w:val="0"/>
          <w:numId w:val="6"/>
        </w:numPr>
        <w:rPr>
          <w:rFonts w:asciiTheme="majorHAnsi" w:hAnsiTheme="majorHAnsi" w:cstheme="majorHAnsi"/>
        </w:rPr>
      </w:pPr>
      <w:r w:rsidRPr="00FC08B5">
        <w:rPr>
          <w:rFonts w:asciiTheme="majorHAnsi" w:hAnsiTheme="majorHAnsi" w:cstheme="majorHAnsi"/>
        </w:rPr>
        <w:t>Times have changed – any conversion programme is likely to be more difficult now than it was 50 years ago. Trust in government and gas companies is lower now, while incidents and problems could be easily amplified by social media and create PR issues.</w:t>
      </w:r>
    </w:p>
    <w:p w14:paraId="4E414875" w14:textId="77777777" w:rsidR="00957C8D" w:rsidRPr="00FC08B5" w:rsidRDefault="00957C8D">
      <w:pPr>
        <w:rPr>
          <w:rFonts w:asciiTheme="majorHAnsi" w:hAnsiTheme="majorHAnsi" w:cstheme="majorHAnsi"/>
        </w:rPr>
      </w:pPr>
    </w:p>
    <w:p w14:paraId="39859A01" w14:textId="77777777" w:rsidR="00957C8D" w:rsidRPr="00FC08B5" w:rsidRDefault="00957C8D">
      <w:pPr>
        <w:rPr>
          <w:rFonts w:asciiTheme="majorHAnsi" w:hAnsiTheme="majorHAnsi" w:cstheme="majorHAnsi"/>
        </w:rPr>
      </w:pPr>
    </w:p>
    <w:p w14:paraId="5571E89C" w14:textId="77777777" w:rsidR="00957C8D" w:rsidRPr="00FC08B5" w:rsidRDefault="00CB3A53">
      <w:pPr>
        <w:rPr>
          <w:rFonts w:asciiTheme="majorHAnsi" w:hAnsiTheme="majorHAnsi" w:cstheme="majorHAnsi"/>
          <w:u w:val="single"/>
        </w:rPr>
      </w:pPr>
      <w:r w:rsidRPr="00FC08B5">
        <w:rPr>
          <w:rFonts w:asciiTheme="majorHAnsi" w:hAnsiTheme="majorHAnsi" w:cstheme="majorHAnsi"/>
          <w:u w:val="single"/>
        </w:rPr>
        <w:t>The Netherlands</w:t>
      </w:r>
    </w:p>
    <w:p w14:paraId="0DF5971F" w14:textId="77777777" w:rsidR="00957C8D" w:rsidRPr="00FC08B5" w:rsidRDefault="00957C8D">
      <w:pPr>
        <w:rPr>
          <w:rFonts w:asciiTheme="majorHAnsi" w:hAnsiTheme="majorHAnsi" w:cstheme="majorHAnsi"/>
        </w:rPr>
      </w:pPr>
    </w:p>
    <w:p w14:paraId="21B329B3"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Some two million customers were converted to natural gas in the Netherlands during a </w:t>
      </w:r>
      <w:proofErr w:type="gramStart"/>
      <w:r w:rsidRPr="00FC08B5">
        <w:rPr>
          <w:rFonts w:asciiTheme="majorHAnsi" w:hAnsiTheme="majorHAnsi" w:cstheme="majorHAnsi"/>
        </w:rPr>
        <w:t>4.5 year</w:t>
      </w:r>
      <w:proofErr w:type="gramEnd"/>
      <w:r w:rsidRPr="00FC08B5">
        <w:rPr>
          <w:rFonts w:asciiTheme="majorHAnsi" w:hAnsiTheme="majorHAnsi" w:cstheme="majorHAnsi"/>
        </w:rPr>
        <w:t xml:space="preserve"> programme between 1964 and 1968 at a cost of approximately 650 million </w:t>
      </w:r>
      <w:proofErr w:type="spellStart"/>
      <w:r w:rsidRPr="00FC08B5">
        <w:rPr>
          <w:rFonts w:asciiTheme="majorHAnsi" w:hAnsiTheme="majorHAnsi" w:cstheme="majorHAnsi"/>
        </w:rPr>
        <w:t>guilers</w:t>
      </w:r>
      <w:proofErr w:type="spellEnd"/>
      <w:r w:rsidRPr="00FC08B5">
        <w:rPr>
          <w:rFonts w:asciiTheme="majorHAnsi" w:hAnsiTheme="majorHAnsi" w:cstheme="majorHAnsi"/>
        </w:rPr>
        <w:t>. Among the main lessons learnt are:</w:t>
      </w:r>
    </w:p>
    <w:p w14:paraId="71537CA9" w14:textId="77777777" w:rsidR="00957C8D" w:rsidRPr="00FC08B5" w:rsidRDefault="00957C8D">
      <w:pPr>
        <w:rPr>
          <w:rFonts w:asciiTheme="majorHAnsi" w:hAnsiTheme="majorHAnsi" w:cstheme="majorHAnsi"/>
        </w:rPr>
      </w:pPr>
    </w:p>
    <w:p w14:paraId="2AE247EC" w14:textId="77777777" w:rsidR="00957C8D" w:rsidRPr="00FC08B5" w:rsidRDefault="00957C8D">
      <w:pPr>
        <w:rPr>
          <w:rFonts w:asciiTheme="majorHAnsi" w:hAnsiTheme="majorHAnsi" w:cstheme="majorHAnsi"/>
        </w:rPr>
      </w:pPr>
    </w:p>
    <w:p w14:paraId="45EDEB32" w14:textId="77777777" w:rsidR="00957C8D" w:rsidRPr="00FC08B5" w:rsidRDefault="00CB3A53">
      <w:pPr>
        <w:numPr>
          <w:ilvl w:val="0"/>
          <w:numId w:val="7"/>
        </w:numPr>
        <w:rPr>
          <w:rFonts w:asciiTheme="majorHAnsi" w:hAnsiTheme="majorHAnsi" w:cstheme="majorHAnsi"/>
        </w:rPr>
      </w:pPr>
      <w:r w:rsidRPr="00FC08B5">
        <w:rPr>
          <w:rFonts w:asciiTheme="majorHAnsi" w:hAnsiTheme="majorHAnsi" w:cstheme="majorHAnsi"/>
        </w:rPr>
        <w:t>The ‘Sell Out’ approach to encourage customers to exchange their old appliances for new ones made conversion much easier. It was promoted partly on safety grounds too, resulting in 1.7 million appliances being replaced.</w:t>
      </w:r>
    </w:p>
    <w:p w14:paraId="5364BB6C" w14:textId="77777777" w:rsidR="00957C8D" w:rsidRPr="00FC08B5" w:rsidRDefault="00CB3A53">
      <w:pPr>
        <w:numPr>
          <w:ilvl w:val="0"/>
          <w:numId w:val="7"/>
        </w:numPr>
        <w:rPr>
          <w:rFonts w:asciiTheme="majorHAnsi" w:hAnsiTheme="majorHAnsi" w:cstheme="majorHAnsi"/>
        </w:rPr>
      </w:pPr>
      <w:r w:rsidRPr="00FC08B5">
        <w:rPr>
          <w:rFonts w:asciiTheme="majorHAnsi" w:hAnsiTheme="majorHAnsi" w:cstheme="majorHAnsi"/>
        </w:rPr>
        <w:t xml:space="preserve">Public relations and communication </w:t>
      </w:r>
      <w:proofErr w:type="gramStart"/>
      <w:r w:rsidRPr="00FC08B5">
        <w:rPr>
          <w:rFonts w:asciiTheme="majorHAnsi" w:hAnsiTheme="majorHAnsi" w:cstheme="majorHAnsi"/>
        </w:rPr>
        <w:t>was</w:t>
      </w:r>
      <w:proofErr w:type="gramEnd"/>
      <w:r w:rsidRPr="00FC08B5">
        <w:rPr>
          <w:rFonts w:asciiTheme="majorHAnsi" w:hAnsiTheme="majorHAnsi" w:cstheme="majorHAnsi"/>
        </w:rPr>
        <w:t xml:space="preserve"> paramount. Internal communication was important too – everybody in the service of a Gas Board about to switch to natural gas was informed what the Board’s plans were. </w:t>
      </w:r>
    </w:p>
    <w:p w14:paraId="5A770B67" w14:textId="77777777" w:rsidR="00957C8D" w:rsidRPr="00FC08B5" w:rsidRDefault="00CB3A53">
      <w:pPr>
        <w:numPr>
          <w:ilvl w:val="0"/>
          <w:numId w:val="7"/>
        </w:numPr>
        <w:rPr>
          <w:rFonts w:asciiTheme="majorHAnsi" w:hAnsiTheme="majorHAnsi" w:cstheme="majorHAnsi"/>
        </w:rPr>
      </w:pPr>
      <w:r w:rsidRPr="00FC08B5">
        <w:rPr>
          <w:rFonts w:asciiTheme="majorHAnsi" w:hAnsiTheme="majorHAnsi" w:cstheme="majorHAnsi"/>
        </w:rPr>
        <w:t xml:space="preserve">The conversion programme in the Netherlands was regarded a success and there were no major protests in part due to the joined-up approach between </w:t>
      </w:r>
      <w:proofErr w:type="spellStart"/>
      <w:r w:rsidRPr="00FC08B5">
        <w:rPr>
          <w:rFonts w:asciiTheme="majorHAnsi" w:hAnsiTheme="majorHAnsi" w:cstheme="majorHAnsi"/>
        </w:rPr>
        <w:t>Gasunie</w:t>
      </w:r>
      <w:proofErr w:type="spellEnd"/>
      <w:r w:rsidRPr="00FC08B5">
        <w:rPr>
          <w:rFonts w:asciiTheme="majorHAnsi" w:hAnsiTheme="majorHAnsi" w:cstheme="majorHAnsi"/>
        </w:rPr>
        <w:t xml:space="preserve">, the municipalities and the media. </w:t>
      </w:r>
    </w:p>
    <w:p w14:paraId="23FD6136" w14:textId="77777777" w:rsidR="00957C8D" w:rsidRPr="00FC08B5" w:rsidRDefault="00CB3A53">
      <w:pPr>
        <w:numPr>
          <w:ilvl w:val="0"/>
          <w:numId w:val="7"/>
        </w:numPr>
        <w:rPr>
          <w:rFonts w:asciiTheme="majorHAnsi" w:hAnsiTheme="majorHAnsi" w:cstheme="majorHAnsi"/>
        </w:rPr>
      </w:pPr>
      <w:r w:rsidRPr="00FC08B5">
        <w:rPr>
          <w:rFonts w:asciiTheme="majorHAnsi" w:hAnsiTheme="majorHAnsi" w:cstheme="majorHAnsi"/>
        </w:rPr>
        <w:t>Dutch natural gas network operators have calculated it will cost around 700 million euros to make the natural gas network suitable for the supply of hydrogen to households.</w:t>
      </w:r>
    </w:p>
    <w:p w14:paraId="4A871295" w14:textId="77777777" w:rsidR="00957C8D" w:rsidRPr="00FC08B5" w:rsidRDefault="00957C8D">
      <w:pPr>
        <w:rPr>
          <w:rFonts w:asciiTheme="majorHAnsi" w:hAnsiTheme="majorHAnsi" w:cstheme="majorHAnsi"/>
        </w:rPr>
      </w:pPr>
    </w:p>
    <w:p w14:paraId="3AE0C049" w14:textId="77777777" w:rsidR="00957C8D" w:rsidRPr="00FC08B5" w:rsidRDefault="00957C8D">
      <w:pPr>
        <w:rPr>
          <w:rFonts w:asciiTheme="majorHAnsi" w:hAnsiTheme="majorHAnsi" w:cstheme="majorHAnsi"/>
        </w:rPr>
      </w:pPr>
    </w:p>
    <w:p w14:paraId="5B3D8869" w14:textId="77777777" w:rsidR="00957C8D" w:rsidRPr="00FC08B5" w:rsidRDefault="00CB3A53">
      <w:pPr>
        <w:rPr>
          <w:rFonts w:asciiTheme="majorHAnsi" w:hAnsiTheme="majorHAnsi" w:cstheme="majorHAnsi"/>
          <w:u w:val="single"/>
        </w:rPr>
      </w:pPr>
      <w:r w:rsidRPr="00FC08B5">
        <w:rPr>
          <w:rFonts w:asciiTheme="majorHAnsi" w:hAnsiTheme="majorHAnsi" w:cstheme="majorHAnsi"/>
          <w:u w:val="single"/>
        </w:rPr>
        <w:t>The USA</w:t>
      </w:r>
    </w:p>
    <w:p w14:paraId="62A70074" w14:textId="77777777" w:rsidR="00957C8D" w:rsidRPr="00FC08B5" w:rsidRDefault="00957C8D">
      <w:pPr>
        <w:rPr>
          <w:rFonts w:asciiTheme="majorHAnsi" w:hAnsiTheme="majorHAnsi" w:cstheme="majorHAnsi"/>
        </w:rPr>
      </w:pPr>
    </w:p>
    <w:p w14:paraId="3BC959F4"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Most major cities in the US had already been converted to natural gas, but the example cited in this report looks at the experience of Philadelphia. The main takeaways from this conversion programme were: </w:t>
      </w:r>
    </w:p>
    <w:p w14:paraId="368CAA20" w14:textId="77777777" w:rsidR="00957C8D" w:rsidRPr="00FC08B5" w:rsidRDefault="00957C8D">
      <w:pPr>
        <w:rPr>
          <w:rFonts w:asciiTheme="majorHAnsi" w:hAnsiTheme="majorHAnsi" w:cstheme="majorHAnsi"/>
        </w:rPr>
      </w:pPr>
    </w:p>
    <w:p w14:paraId="4D676836" w14:textId="77777777" w:rsidR="00957C8D" w:rsidRPr="00FC08B5" w:rsidRDefault="00CB3A53">
      <w:pPr>
        <w:numPr>
          <w:ilvl w:val="0"/>
          <w:numId w:val="8"/>
        </w:numPr>
        <w:rPr>
          <w:rFonts w:asciiTheme="majorHAnsi" w:hAnsiTheme="majorHAnsi" w:cstheme="majorHAnsi"/>
        </w:rPr>
      </w:pPr>
      <w:r w:rsidRPr="00FC08B5">
        <w:rPr>
          <w:rFonts w:asciiTheme="majorHAnsi" w:hAnsiTheme="majorHAnsi" w:cstheme="majorHAnsi"/>
        </w:rPr>
        <w:lastRenderedPageBreak/>
        <w:t xml:space="preserve">The importance of planning. Integral to the </w:t>
      </w:r>
      <w:r w:rsidRPr="00FC08B5">
        <w:rPr>
          <w:rFonts w:asciiTheme="majorHAnsi" w:hAnsiTheme="majorHAnsi" w:cstheme="majorHAnsi"/>
        </w:rPr>
        <w:t>success was the involvement of all areas of the Philadelphia Gas Works, which was vertically structured but privately owned.</w:t>
      </w:r>
    </w:p>
    <w:p w14:paraId="1315D09D" w14:textId="77777777" w:rsidR="00957C8D" w:rsidRPr="00FC08B5" w:rsidRDefault="00CB3A53">
      <w:pPr>
        <w:numPr>
          <w:ilvl w:val="0"/>
          <w:numId w:val="8"/>
        </w:numPr>
        <w:rPr>
          <w:rFonts w:asciiTheme="majorHAnsi" w:hAnsiTheme="majorHAnsi" w:cstheme="majorHAnsi"/>
        </w:rPr>
      </w:pPr>
      <w:r w:rsidRPr="00FC08B5">
        <w:rPr>
          <w:rFonts w:asciiTheme="majorHAnsi" w:hAnsiTheme="majorHAnsi" w:cstheme="majorHAnsi"/>
        </w:rPr>
        <w:t xml:space="preserve">Where there was an association with a contractor, it’s essential the relationship is </w:t>
      </w:r>
      <w:proofErr w:type="gramStart"/>
      <w:r w:rsidRPr="00FC08B5">
        <w:rPr>
          <w:rFonts w:asciiTheme="majorHAnsi" w:hAnsiTheme="majorHAnsi" w:cstheme="majorHAnsi"/>
        </w:rPr>
        <w:t>strong</w:t>
      </w:r>
      <w:proofErr w:type="gramEnd"/>
      <w:r w:rsidRPr="00FC08B5">
        <w:rPr>
          <w:rFonts w:asciiTheme="majorHAnsi" w:hAnsiTheme="majorHAnsi" w:cstheme="majorHAnsi"/>
        </w:rPr>
        <w:t xml:space="preserve"> and the organisations are operating ‘as one’.</w:t>
      </w:r>
    </w:p>
    <w:p w14:paraId="46F0C737" w14:textId="77777777" w:rsidR="00957C8D" w:rsidRPr="00FC08B5" w:rsidRDefault="00CB3A53">
      <w:pPr>
        <w:numPr>
          <w:ilvl w:val="0"/>
          <w:numId w:val="8"/>
        </w:numPr>
        <w:rPr>
          <w:rFonts w:asciiTheme="majorHAnsi" w:hAnsiTheme="majorHAnsi" w:cstheme="majorHAnsi"/>
        </w:rPr>
      </w:pPr>
      <w:r w:rsidRPr="00FC08B5">
        <w:rPr>
          <w:rFonts w:asciiTheme="majorHAnsi" w:hAnsiTheme="majorHAnsi" w:cstheme="majorHAnsi"/>
        </w:rPr>
        <w:t xml:space="preserve">Public relations </w:t>
      </w:r>
      <w:proofErr w:type="gramStart"/>
      <w:r w:rsidRPr="00FC08B5">
        <w:rPr>
          <w:rFonts w:asciiTheme="majorHAnsi" w:hAnsiTheme="majorHAnsi" w:cstheme="majorHAnsi"/>
        </w:rPr>
        <w:t>was</w:t>
      </w:r>
      <w:proofErr w:type="gramEnd"/>
      <w:r w:rsidRPr="00FC08B5">
        <w:rPr>
          <w:rFonts w:asciiTheme="majorHAnsi" w:hAnsiTheme="majorHAnsi" w:cstheme="majorHAnsi"/>
        </w:rPr>
        <w:t xml:space="preserve"> critical to its success. Community and customer relations benefited from high standards of communication, while good press relations also helped secure favourable content from the news media.</w:t>
      </w:r>
    </w:p>
    <w:p w14:paraId="1E175AF4" w14:textId="77777777" w:rsidR="00957C8D" w:rsidRPr="00FC08B5" w:rsidRDefault="00957C8D">
      <w:pPr>
        <w:rPr>
          <w:rFonts w:asciiTheme="majorHAnsi" w:hAnsiTheme="majorHAnsi" w:cstheme="majorHAnsi"/>
        </w:rPr>
      </w:pPr>
    </w:p>
    <w:p w14:paraId="0109118B" w14:textId="77777777" w:rsidR="00957C8D" w:rsidRPr="00FC08B5" w:rsidRDefault="00CB3A53">
      <w:pPr>
        <w:rPr>
          <w:rFonts w:asciiTheme="majorHAnsi" w:hAnsiTheme="majorHAnsi" w:cstheme="majorHAnsi"/>
        </w:rPr>
      </w:pPr>
      <w:r w:rsidRPr="00FC08B5">
        <w:rPr>
          <w:rFonts w:asciiTheme="majorHAnsi" w:hAnsiTheme="majorHAnsi" w:cstheme="majorHAnsi"/>
        </w:rPr>
        <w:br w:type="page"/>
      </w:r>
    </w:p>
    <w:p w14:paraId="53F2BF3C" w14:textId="77777777" w:rsidR="00957C8D" w:rsidRPr="00FC08B5" w:rsidRDefault="00CB3A53">
      <w:pPr>
        <w:rPr>
          <w:rFonts w:asciiTheme="majorHAnsi" w:hAnsiTheme="majorHAnsi" w:cstheme="majorHAnsi"/>
          <w:b/>
          <w:bCs/>
          <w:u w:val="single"/>
        </w:rPr>
      </w:pPr>
      <w:r w:rsidRPr="00FC08B5">
        <w:rPr>
          <w:rFonts w:asciiTheme="majorHAnsi" w:hAnsiTheme="majorHAnsi" w:cstheme="majorHAnsi"/>
          <w:b/>
          <w:bCs/>
          <w:u w:val="single"/>
        </w:rPr>
        <w:lastRenderedPageBreak/>
        <w:t>(iii) From reviewed source material</w:t>
      </w:r>
    </w:p>
    <w:p w14:paraId="229F546A" w14:textId="77777777" w:rsidR="00957C8D" w:rsidRPr="00FC08B5" w:rsidRDefault="00957C8D">
      <w:pPr>
        <w:rPr>
          <w:rFonts w:asciiTheme="majorHAnsi" w:hAnsiTheme="majorHAnsi" w:cstheme="majorHAnsi"/>
        </w:rPr>
      </w:pPr>
    </w:p>
    <w:p w14:paraId="55762FDD" w14:textId="77777777" w:rsidR="00957C8D" w:rsidRPr="00FC08B5" w:rsidRDefault="00CB3A53">
      <w:pPr>
        <w:rPr>
          <w:rFonts w:asciiTheme="majorHAnsi" w:hAnsiTheme="majorHAnsi" w:cstheme="majorHAnsi"/>
        </w:rPr>
      </w:pPr>
      <w:r w:rsidRPr="00FC08B5">
        <w:rPr>
          <w:rFonts w:asciiTheme="majorHAnsi" w:hAnsiTheme="majorHAnsi" w:cstheme="majorHAnsi"/>
        </w:rPr>
        <w:t>Having reviewed all the relevant source material, the author summarises the eight key areas where lessons can be drawn from and applied to any future conversion programme in the UK.</w:t>
      </w:r>
    </w:p>
    <w:p w14:paraId="32170475" w14:textId="77777777" w:rsidR="00957C8D" w:rsidRPr="00FC08B5" w:rsidRDefault="00957C8D">
      <w:pPr>
        <w:rPr>
          <w:rFonts w:asciiTheme="majorHAnsi" w:hAnsiTheme="majorHAnsi" w:cstheme="majorHAnsi"/>
        </w:rPr>
      </w:pPr>
    </w:p>
    <w:p w14:paraId="3812C7CF" w14:textId="77777777" w:rsidR="00957C8D" w:rsidRPr="00FC08B5" w:rsidRDefault="00CB3A53">
      <w:pPr>
        <w:rPr>
          <w:rFonts w:asciiTheme="majorHAnsi" w:hAnsiTheme="majorHAnsi" w:cstheme="majorHAnsi"/>
          <w:u w:val="single"/>
        </w:rPr>
      </w:pPr>
      <w:r w:rsidRPr="00FC08B5">
        <w:rPr>
          <w:rFonts w:asciiTheme="majorHAnsi" w:hAnsiTheme="majorHAnsi" w:cstheme="majorHAnsi"/>
          <w:u w:val="single"/>
        </w:rPr>
        <w:t xml:space="preserve">1. Planning, </w:t>
      </w:r>
      <w:proofErr w:type="gramStart"/>
      <w:r w:rsidRPr="00FC08B5">
        <w:rPr>
          <w:rFonts w:asciiTheme="majorHAnsi" w:hAnsiTheme="majorHAnsi" w:cstheme="majorHAnsi"/>
          <w:u w:val="single"/>
        </w:rPr>
        <w:t>organisation</w:t>
      </w:r>
      <w:proofErr w:type="gramEnd"/>
      <w:r w:rsidRPr="00FC08B5">
        <w:rPr>
          <w:rFonts w:asciiTheme="majorHAnsi" w:hAnsiTheme="majorHAnsi" w:cstheme="majorHAnsi"/>
          <w:u w:val="single"/>
        </w:rPr>
        <w:t xml:space="preserve"> and structure</w:t>
      </w:r>
    </w:p>
    <w:p w14:paraId="438818BB" w14:textId="77777777" w:rsidR="00957C8D" w:rsidRPr="00FC08B5" w:rsidRDefault="00957C8D">
      <w:pPr>
        <w:rPr>
          <w:rFonts w:asciiTheme="majorHAnsi" w:hAnsiTheme="majorHAnsi" w:cstheme="majorHAnsi"/>
        </w:rPr>
      </w:pPr>
    </w:p>
    <w:p w14:paraId="5729912E" w14:textId="77777777" w:rsidR="00957C8D" w:rsidRPr="00FC08B5" w:rsidRDefault="00CB3A53">
      <w:pPr>
        <w:rPr>
          <w:rFonts w:asciiTheme="majorHAnsi" w:hAnsiTheme="majorHAnsi" w:cstheme="majorHAnsi"/>
        </w:rPr>
      </w:pPr>
      <w:r w:rsidRPr="00FC08B5">
        <w:rPr>
          <w:rFonts w:asciiTheme="majorHAnsi" w:hAnsiTheme="majorHAnsi" w:cstheme="majorHAnsi"/>
        </w:rPr>
        <w:t>Good planning from the start would be a key lesson to learn for any future conversion of the gas network. Among the main lessons related to this were:</w:t>
      </w:r>
    </w:p>
    <w:p w14:paraId="70B363FB" w14:textId="77777777" w:rsidR="00957C8D" w:rsidRPr="00FC08B5" w:rsidRDefault="00957C8D">
      <w:pPr>
        <w:rPr>
          <w:rFonts w:asciiTheme="majorHAnsi" w:hAnsiTheme="majorHAnsi" w:cstheme="majorHAnsi"/>
        </w:rPr>
      </w:pPr>
    </w:p>
    <w:p w14:paraId="2D0F7EF5" w14:textId="77777777" w:rsidR="00957C8D" w:rsidRPr="00FC08B5" w:rsidRDefault="00CB3A53">
      <w:pPr>
        <w:numPr>
          <w:ilvl w:val="0"/>
          <w:numId w:val="9"/>
        </w:numPr>
        <w:rPr>
          <w:rFonts w:asciiTheme="majorHAnsi" w:hAnsiTheme="majorHAnsi" w:cstheme="majorHAnsi"/>
        </w:rPr>
      </w:pPr>
      <w:r w:rsidRPr="00FC08B5">
        <w:rPr>
          <w:rFonts w:asciiTheme="majorHAnsi" w:hAnsiTheme="majorHAnsi" w:cstheme="majorHAnsi"/>
        </w:rPr>
        <w:t>Some of the most important planning could be traced back to nationalisation and the creation of the regional gas networks. Although designed for more efficient distribution of lower cost town gas from larger gasworks, these became vital to the distribution of natural gas.</w:t>
      </w:r>
    </w:p>
    <w:p w14:paraId="468650B3" w14:textId="77777777" w:rsidR="00957C8D" w:rsidRPr="00FC08B5" w:rsidRDefault="00CB3A53">
      <w:pPr>
        <w:numPr>
          <w:ilvl w:val="0"/>
          <w:numId w:val="9"/>
        </w:numPr>
        <w:rPr>
          <w:rFonts w:asciiTheme="majorHAnsi" w:hAnsiTheme="majorHAnsi" w:cstheme="majorHAnsi"/>
        </w:rPr>
      </w:pPr>
      <w:r w:rsidRPr="00FC08B5">
        <w:rPr>
          <w:rFonts w:asciiTheme="majorHAnsi" w:hAnsiTheme="majorHAnsi" w:cstheme="majorHAnsi"/>
        </w:rPr>
        <w:t>A vertically integrated business covering everything from gas manufacture and distribution to the sale of gas and appliances to the customers eased the conversion. To the customer and other stakeholders, gas had one face, that of the regional gas board.</w:t>
      </w:r>
    </w:p>
    <w:p w14:paraId="29D2B8BF" w14:textId="77777777" w:rsidR="00957C8D" w:rsidRPr="00FC08B5" w:rsidRDefault="00CB3A53">
      <w:pPr>
        <w:numPr>
          <w:ilvl w:val="0"/>
          <w:numId w:val="9"/>
        </w:numPr>
        <w:rPr>
          <w:rFonts w:asciiTheme="majorHAnsi" w:hAnsiTheme="majorHAnsi" w:cstheme="majorHAnsi"/>
        </w:rPr>
      </w:pPr>
      <w:r w:rsidRPr="00FC08B5">
        <w:rPr>
          <w:rFonts w:asciiTheme="majorHAnsi" w:hAnsiTheme="majorHAnsi" w:cstheme="majorHAnsi"/>
        </w:rPr>
        <w:t xml:space="preserve">The centrally coordinated approach this vertically integrated and state-owned structure provided created certainty and aided the pace of completion. It allowed long-term planning and cooperation and enabled the best people to be recruited. </w:t>
      </w:r>
    </w:p>
    <w:p w14:paraId="14064970" w14:textId="77777777" w:rsidR="00957C8D" w:rsidRPr="00FC08B5" w:rsidRDefault="00CB3A53">
      <w:pPr>
        <w:numPr>
          <w:ilvl w:val="0"/>
          <w:numId w:val="9"/>
        </w:numPr>
        <w:rPr>
          <w:rFonts w:asciiTheme="majorHAnsi" w:hAnsiTheme="majorHAnsi" w:cstheme="majorHAnsi"/>
        </w:rPr>
      </w:pPr>
      <w:r w:rsidRPr="00FC08B5">
        <w:rPr>
          <w:rFonts w:asciiTheme="majorHAnsi" w:hAnsiTheme="majorHAnsi" w:cstheme="majorHAnsi"/>
        </w:rPr>
        <w:t xml:space="preserve">The centralised structure enabled standardised methods to be developed and learning to be quickly disseminated. Moreover, the single entity could negotiate with suppliers as one customer and this led to major savings in procurement costs and helped when working with appliance manufacturers on conversion kits. </w:t>
      </w:r>
    </w:p>
    <w:p w14:paraId="503BFD31" w14:textId="77777777" w:rsidR="00957C8D" w:rsidRPr="00FC08B5" w:rsidRDefault="00957C8D">
      <w:pPr>
        <w:rPr>
          <w:rFonts w:asciiTheme="majorHAnsi" w:hAnsiTheme="majorHAnsi" w:cstheme="majorHAnsi"/>
        </w:rPr>
      </w:pPr>
    </w:p>
    <w:p w14:paraId="286D20C9"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A key lesson for any future conversion of the gas network would be to have an appropriate organisation and structure in place that allows the industry to work together in a coordinated fashion with clear objectives and communications.  </w:t>
      </w:r>
    </w:p>
    <w:p w14:paraId="7D8F8CA4" w14:textId="77777777" w:rsidR="00957C8D" w:rsidRPr="00FC08B5" w:rsidRDefault="00957C8D">
      <w:pPr>
        <w:rPr>
          <w:rFonts w:asciiTheme="majorHAnsi" w:hAnsiTheme="majorHAnsi" w:cstheme="majorHAnsi"/>
        </w:rPr>
      </w:pPr>
    </w:p>
    <w:p w14:paraId="071376AD" w14:textId="77777777" w:rsidR="00957C8D" w:rsidRPr="00FC08B5" w:rsidRDefault="00957C8D">
      <w:pPr>
        <w:rPr>
          <w:rFonts w:asciiTheme="majorHAnsi" w:hAnsiTheme="majorHAnsi" w:cstheme="majorHAnsi"/>
        </w:rPr>
      </w:pPr>
    </w:p>
    <w:p w14:paraId="10BC9182" w14:textId="77777777" w:rsidR="00957C8D" w:rsidRPr="00FC08B5" w:rsidRDefault="00CB3A53">
      <w:pPr>
        <w:rPr>
          <w:rFonts w:asciiTheme="majorHAnsi" w:hAnsiTheme="majorHAnsi" w:cstheme="majorHAnsi"/>
          <w:u w:val="single"/>
        </w:rPr>
      </w:pPr>
      <w:r w:rsidRPr="00FC08B5">
        <w:rPr>
          <w:rFonts w:asciiTheme="majorHAnsi" w:hAnsiTheme="majorHAnsi" w:cstheme="majorHAnsi"/>
          <w:u w:val="single"/>
        </w:rPr>
        <w:t>2. Financial and certainty</w:t>
      </w:r>
    </w:p>
    <w:p w14:paraId="2D26E6B8" w14:textId="77777777" w:rsidR="00957C8D" w:rsidRPr="00FC08B5" w:rsidRDefault="00957C8D">
      <w:pPr>
        <w:rPr>
          <w:rFonts w:asciiTheme="majorHAnsi" w:hAnsiTheme="majorHAnsi" w:cstheme="majorHAnsi"/>
        </w:rPr>
      </w:pPr>
    </w:p>
    <w:p w14:paraId="486DE70D"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The certainty that came from strong government support enabled long-term investment decisions to be made to enable the conversion programme to proceed. Among the main learnings were: </w:t>
      </w:r>
    </w:p>
    <w:p w14:paraId="3B45BF21" w14:textId="77777777" w:rsidR="00957C8D" w:rsidRPr="00FC08B5" w:rsidRDefault="00957C8D">
      <w:pPr>
        <w:rPr>
          <w:rFonts w:asciiTheme="majorHAnsi" w:hAnsiTheme="majorHAnsi" w:cstheme="majorHAnsi"/>
        </w:rPr>
      </w:pPr>
    </w:p>
    <w:p w14:paraId="7DC233EB" w14:textId="77777777" w:rsidR="00957C8D" w:rsidRPr="00FC08B5" w:rsidRDefault="00CB3A53">
      <w:pPr>
        <w:numPr>
          <w:ilvl w:val="0"/>
          <w:numId w:val="10"/>
        </w:numPr>
        <w:rPr>
          <w:rFonts w:asciiTheme="majorHAnsi" w:hAnsiTheme="majorHAnsi" w:cstheme="majorHAnsi"/>
        </w:rPr>
      </w:pPr>
      <w:r w:rsidRPr="00FC08B5">
        <w:rPr>
          <w:rFonts w:asciiTheme="majorHAnsi" w:hAnsiTheme="majorHAnsi" w:cstheme="majorHAnsi"/>
        </w:rPr>
        <w:t xml:space="preserve">Nationalisation provided financial security for the conversion, as the gas industry could borrow money directly through the government, and certainty the project would be followed through. </w:t>
      </w:r>
    </w:p>
    <w:p w14:paraId="1E4EC3E5" w14:textId="77777777" w:rsidR="00957C8D" w:rsidRPr="00FC08B5" w:rsidRDefault="00CB3A53">
      <w:pPr>
        <w:numPr>
          <w:ilvl w:val="0"/>
          <w:numId w:val="10"/>
        </w:numPr>
        <w:rPr>
          <w:rFonts w:asciiTheme="majorHAnsi" w:hAnsiTheme="majorHAnsi" w:cstheme="majorHAnsi"/>
        </w:rPr>
      </w:pPr>
      <w:r w:rsidRPr="00FC08B5">
        <w:rPr>
          <w:rFonts w:asciiTheme="majorHAnsi" w:hAnsiTheme="majorHAnsi" w:cstheme="majorHAnsi"/>
        </w:rPr>
        <w:t>Without this strong government support and financial backing, the decision to convert would have been delayed. This would have wasted money on new gas making plant and importing oil feedstocks from abroad, lost revenues on North Sea gas sales, prolonged the use of toxic town gas and delayed the move of consumers away from more polluting fuels – a key consideration for decision makers today.</w:t>
      </w:r>
    </w:p>
    <w:p w14:paraId="4EBDF60B" w14:textId="77777777" w:rsidR="00957C8D" w:rsidRPr="00FC08B5" w:rsidRDefault="00CB3A53">
      <w:pPr>
        <w:numPr>
          <w:ilvl w:val="0"/>
          <w:numId w:val="10"/>
        </w:numPr>
        <w:rPr>
          <w:rFonts w:asciiTheme="majorHAnsi" w:hAnsiTheme="majorHAnsi" w:cstheme="majorHAnsi"/>
        </w:rPr>
      </w:pPr>
      <w:r w:rsidRPr="00FC08B5">
        <w:rPr>
          <w:rFonts w:asciiTheme="majorHAnsi" w:hAnsiTheme="majorHAnsi" w:cstheme="majorHAnsi"/>
        </w:rPr>
        <w:t xml:space="preserve">Despite the cost and challenges, the advantages of </w:t>
      </w:r>
      <w:r w:rsidRPr="00FC08B5">
        <w:rPr>
          <w:rFonts w:asciiTheme="majorHAnsi" w:hAnsiTheme="majorHAnsi" w:cstheme="majorHAnsi"/>
        </w:rPr>
        <w:t>complete conversion were overwhelming: processing costs were minimal, the capacity of gas mains was at least doubled, the gas was safer as it did not contain carbon monoxide and energy users converted to a cleaner fuel than many were using at the time (coal or oil).</w:t>
      </w:r>
    </w:p>
    <w:p w14:paraId="6894D345" w14:textId="77777777" w:rsidR="00957C8D" w:rsidRPr="00FC08B5" w:rsidRDefault="00CB3A53">
      <w:pPr>
        <w:numPr>
          <w:ilvl w:val="0"/>
          <w:numId w:val="10"/>
        </w:numPr>
        <w:rPr>
          <w:rFonts w:asciiTheme="majorHAnsi" w:hAnsiTheme="majorHAnsi" w:cstheme="majorHAnsi"/>
        </w:rPr>
      </w:pPr>
      <w:r w:rsidRPr="00FC08B5">
        <w:rPr>
          <w:rFonts w:asciiTheme="majorHAnsi" w:hAnsiTheme="majorHAnsi" w:cstheme="majorHAnsi"/>
        </w:rPr>
        <w:t xml:space="preserve">The gas industry estimated the cost of building new plant to produce town gas alone would have been £1.4 billion in 1969 terms (£7.7billion today), while the government saved an </w:t>
      </w:r>
      <w:r w:rsidRPr="00FC08B5">
        <w:rPr>
          <w:rFonts w:asciiTheme="majorHAnsi" w:hAnsiTheme="majorHAnsi" w:cstheme="majorHAnsi"/>
        </w:rPr>
        <w:lastRenderedPageBreak/>
        <w:t xml:space="preserve">estimated £100 million a year in foreign currency conversion costs on money that would have been spent on oil and gas imports. </w:t>
      </w:r>
    </w:p>
    <w:p w14:paraId="3079DEA6" w14:textId="77777777" w:rsidR="00957C8D" w:rsidRPr="00FC08B5" w:rsidRDefault="00957C8D">
      <w:pPr>
        <w:rPr>
          <w:rFonts w:asciiTheme="majorHAnsi" w:hAnsiTheme="majorHAnsi" w:cstheme="majorHAnsi"/>
        </w:rPr>
      </w:pPr>
    </w:p>
    <w:p w14:paraId="4E5F6550"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Overall, conversion programme success required a </w:t>
      </w:r>
      <w:proofErr w:type="gramStart"/>
      <w:r w:rsidRPr="00FC08B5">
        <w:rPr>
          <w:rFonts w:asciiTheme="majorHAnsi" w:hAnsiTheme="majorHAnsi" w:cstheme="majorHAnsi"/>
        </w:rPr>
        <w:t>Government</w:t>
      </w:r>
      <w:proofErr w:type="gramEnd"/>
      <w:r w:rsidRPr="00FC08B5">
        <w:rPr>
          <w:rFonts w:asciiTheme="majorHAnsi" w:hAnsiTheme="majorHAnsi" w:cstheme="majorHAnsi"/>
        </w:rPr>
        <w:t xml:space="preserve"> just as committed to supporting a long-term transition as the industry. For any future transition to a new gas such as hydrogen, a clear message from government and long-term commitment is essential to support the kind of large investment required. </w:t>
      </w:r>
    </w:p>
    <w:p w14:paraId="3CBE9431" w14:textId="77777777" w:rsidR="00957C8D" w:rsidRPr="00FC08B5" w:rsidRDefault="00957C8D">
      <w:pPr>
        <w:rPr>
          <w:rFonts w:asciiTheme="majorHAnsi" w:hAnsiTheme="majorHAnsi" w:cstheme="majorHAnsi"/>
        </w:rPr>
      </w:pPr>
    </w:p>
    <w:p w14:paraId="7647E561" w14:textId="77777777" w:rsidR="00957C8D" w:rsidRPr="00FC08B5" w:rsidRDefault="00957C8D">
      <w:pPr>
        <w:rPr>
          <w:rFonts w:asciiTheme="majorHAnsi" w:hAnsiTheme="majorHAnsi" w:cstheme="majorHAnsi"/>
        </w:rPr>
      </w:pPr>
    </w:p>
    <w:p w14:paraId="3F37A250" w14:textId="77777777" w:rsidR="00957C8D" w:rsidRPr="00FC08B5" w:rsidRDefault="00CB3A53">
      <w:pPr>
        <w:rPr>
          <w:rFonts w:asciiTheme="majorHAnsi" w:hAnsiTheme="majorHAnsi" w:cstheme="majorHAnsi"/>
          <w:u w:val="single"/>
        </w:rPr>
      </w:pPr>
      <w:r w:rsidRPr="00FC08B5">
        <w:rPr>
          <w:rFonts w:asciiTheme="majorHAnsi" w:hAnsiTheme="majorHAnsi" w:cstheme="majorHAnsi"/>
          <w:u w:val="single"/>
        </w:rPr>
        <w:t>3.  The National Gas Transmission System and the interconnected network</w:t>
      </w:r>
    </w:p>
    <w:p w14:paraId="545ABC71" w14:textId="77777777" w:rsidR="00957C8D" w:rsidRPr="00FC08B5" w:rsidRDefault="00957C8D">
      <w:pPr>
        <w:rPr>
          <w:rFonts w:asciiTheme="majorHAnsi" w:hAnsiTheme="majorHAnsi" w:cstheme="majorHAnsi"/>
        </w:rPr>
      </w:pPr>
    </w:p>
    <w:p w14:paraId="37FC0BAD" w14:textId="77777777" w:rsidR="00957C8D" w:rsidRPr="00FC08B5" w:rsidRDefault="00CB3A53">
      <w:pPr>
        <w:rPr>
          <w:rFonts w:asciiTheme="majorHAnsi" w:hAnsiTheme="majorHAnsi" w:cstheme="majorHAnsi"/>
        </w:rPr>
      </w:pPr>
      <w:r w:rsidRPr="00FC08B5">
        <w:rPr>
          <w:rFonts w:asciiTheme="majorHAnsi" w:hAnsiTheme="majorHAnsi" w:cstheme="majorHAnsi"/>
        </w:rPr>
        <w:t>Conversion to natural gas was only feasible with the construction of the infrastructure required to supply it, including offshore gas production rigs, gas pipelines, reception terminals and the National Gas Transmission System (NGTS). Any conversion programme today would face different challenges, including:</w:t>
      </w:r>
    </w:p>
    <w:p w14:paraId="5B58B068" w14:textId="77777777" w:rsidR="00957C8D" w:rsidRPr="00FC08B5" w:rsidRDefault="00957C8D">
      <w:pPr>
        <w:rPr>
          <w:rFonts w:asciiTheme="majorHAnsi" w:hAnsiTheme="majorHAnsi" w:cstheme="majorHAnsi"/>
        </w:rPr>
      </w:pPr>
    </w:p>
    <w:p w14:paraId="74746756" w14:textId="77777777" w:rsidR="00957C8D" w:rsidRPr="00FC08B5" w:rsidRDefault="00CB3A53">
      <w:pPr>
        <w:numPr>
          <w:ilvl w:val="0"/>
          <w:numId w:val="11"/>
        </w:numPr>
        <w:rPr>
          <w:rFonts w:asciiTheme="majorHAnsi" w:hAnsiTheme="majorHAnsi" w:cstheme="majorHAnsi"/>
        </w:rPr>
      </w:pPr>
      <w:r w:rsidRPr="00FC08B5">
        <w:rPr>
          <w:rFonts w:asciiTheme="majorHAnsi" w:hAnsiTheme="majorHAnsi" w:cstheme="majorHAnsi"/>
        </w:rPr>
        <w:t xml:space="preserve">Hydrogen production could be distributed more widely across Britain and could be intermittent if being produced from renewable electricity.  </w:t>
      </w:r>
    </w:p>
    <w:p w14:paraId="30AD3B1D" w14:textId="77777777" w:rsidR="00957C8D" w:rsidRPr="00FC08B5" w:rsidRDefault="00CB3A53">
      <w:pPr>
        <w:numPr>
          <w:ilvl w:val="0"/>
          <w:numId w:val="11"/>
        </w:numPr>
        <w:rPr>
          <w:rFonts w:asciiTheme="majorHAnsi" w:hAnsiTheme="majorHAnsi" w:cstheme="majorHAnsi"/>
        </w:rPr>
      </w:pPr>
      <w:r w:rsidRPr="00FC08B5">
        <w:rPr>
          <w:rFonts w:asciiTheme="majorHAnsi" w:hAnsiTheme="majorHAnsi" w:cstheme="majorHAnsi"/>
        </w:rPr>
        <w:t xml:space="preserve">To enable a conversion to a new fuel gas, something equivalent to the NGTS or a repurposing of the existing system will be required, while still maintaining the supply of natural gas to those areas still using it. </w:t>
      </w:r>
    </w:p>
    <w:p w14:paraId="00C19E88" w14:textId="77777777" w:rsidR="00957C8D" w:rsidRPr="00FC08B5" w:rsidRDefault="00CB3A53">
      <w:pPr>
        <w:numPr>
          <w:ilvl w:val="0"/>
          <w:numId w:val="11"/>
        </w:numPr>
        <w:rPr>
          <w:rFonts w:asciiTheme="majorHAnsi" w:hAnsiTheme="majorHAnsi" w:cstheme="majorHAnsi"/>
        </w:rPr>
      </w:pPr>
      <w:r w:rsidRPr="00FC08B5">
        <w:rPr>
          <w:rFonts w:asciiTheme="majorHAnsi" w:hAnsiTheme="majorHAnsi" w:cstheme="majorHAnsi"/>
        </w:rPr>
        <w:t xml:space="preserve">Conversion was only achievable with the guaranteed supply of a new fuel gas and the associated infrastructure to deliver it, which would be a similar requirement in any future hydrogen conversion.  </w:t>
      </w:r>
    </w:p>
    <w:p w14:paraId="1EEB7677" w14:textId="77777777" w:rsidR="00957C8D" w:rsidRPr="00FC08B5" w:rsidRDefault="00CB3A53">
      <w:pPr>
        <w:numPr>
          <w:ilvl w:val="0"/>
          <w:numId w:val="11"/>
        </w:numPr>
        <w:rPr>
          <w:rFonts w:asciiTheme="majorHAnsi" w:hAnsiTheme="majorHAnsi" w:cstheme="majorHAnsi"/>
        </w:rPr>
      </w:pPr>
      <w:r w:rsidRPr="00FC08B5">
        <w:rPr>
          <w:rFonts w:asciiTheme="majorHAnsi" w:hAnsiTheme="majorHAnsi" w:cstheme="majorHAnsi"/>
        </w:rPr>
        <w:t xml:space="preserve">The interconnection of the UK network to overseas networks (Norway, Republic of Ireland, etc.) will have to be </w:t>
      </w:r>
      <w:proofErr w:type="gramStart"/>
      <w:r w:rsidRPr="00FC08B5">
        <w:rPr>
          <w:rFonts w:asciiTheme="majorHAnsi" w:hAnsiTheme="majorHAnsi" w:cstheme="majorHAnsi"/>
        </w:rPr>
        <w:t>taken into account</w:t>
      </w:r>
      <w:proofErr w:type="gramEnd"/>
      <w:r w:rsidRPr="00FC08B5">
        <w:rPr>
          <w:rFonts w:asciiTheme="majorHAnsi" w:hAnsiTheme="majorHAnsi" w:cstheme="majorHAnsi"/>
        </w:rPr>
        <w:t>, which was not a factor during the last conversion.</w:t>
      </w:r>
    </w:p>
    <w:p w14:paraId="4A2C6968" w14:textId="77777777" w:rsidR="00957C8D" w:rsidRPr="00FC08B5" w:rsidRDefault="00957C8D">
      <w:pPr>
        <w:rPr>
          <w:rFonts w:asciiTheme="majorHAnsi" w:hAnsiTheme="majorHAnsi" w:cstheme="majorHAnsi"/>
        </w:rPr>
      </w:pPr>
    </w:p>
    <w:p w14:paraId="24D48646" w14:textId="77777777" w:rsidR="00957C8D" w:rsidRPr="00FC08B5" w:rsidRDefault="00957C8D">
      <w:pPr>
        <w:rPr>
          <w:rFonts w:asciiTheme="majorHAnsi" w:hAnsiTheme="majorHAnsi" w:cstheme="majorHAnsi"/>
        </w:rPr>
      </w:pPr>
    </w:p>
    <w:p w14:paraId="082FF22A" w14:textId="77777777" w:rsidR="00957C8D" w:rsidRPr="00FC08B5" w:rsidRDefault="00CB3A53">
      <w:pPr>
        <w:rPr>
          <w:rFonts w:asciiTheme="majorHAnsi" w:hAnsiTheme="majorHAnsi" w:cstheme="majorHAnsi"/>
          <w:u w:val="single"/>
        </w:rPr>
      </w:pPr>
      <w:r w:rsidRPr="00FC08B5">
        <w:rPr>
          <w:rFonts w:asciiTheme="majorHAnsi" w:hAnsiTheme="majorHAnsi" w:cstheme="majorHAnsi"/>
          <w:u w:val="single"/>
        </w:rPr>
        <w:t>4. Safety</w:t>
      </w:r>
    </w:p>
    <w:p w14:paraId="3269FAB8" w14:textId="77777777" w:rsidR="00957C8D" w:rsidRPr="00FC08B5" w:rsidRDefault="00957C8D">
      <w:pPr>
        <w:rPr>
          <w:rFonts w:asciiTheme="majorHAnsi" w:hAnsiTheme="majorHAnsi" w:cstheme="majorHAnsi"/>
        </w:rPr>
      </w:pPr>
    </w:p>
    <w:p w14:paraId="26C426EF"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The gas industry learned much from conversion that improved its safety because the programme provided a one-off chance to inspect the condition of Britain's gas infrastructure. What it found was: </w:t>
      </w:r>
    </w:p>
    <w:p w14:paraId="4E165A3E" w14:textId="77777777" w:rsidR="00957C8D" w:rsidRPr="00FC08B5" w:rsidRDefault="00957C8D">
      <w:pPr>
        <w:rPr>
          <w:rFonts w:asciiTheme="majorHAnsi" w:hAnsiTheme="majorHAnsi" w:cstheme="majorHAnsi"/>
        </w:rPr>
      </w:pPr>
    </w:p>
    <w:p w14:paraId="4A90D7F0" w14:textId="77777777" w:rsidR="00957C8D" w:rsidRPr="00FC08B5" w:rsidRDefault="00CB3A53">
      <w:pPr>
        <w:numPr>
          <w:ilvl w:val="0"/>
          <w:numId w:val="12"/>
        </w:numPr>
        <w:rPr>
          <w:rFonts w:asciiTheme="majorHAnsi" w:hAnsiTheme="majorHAnsi" w:cstheme="majorHAnsi"/>
        </w:rPr>
      </w:pPr>
      <w:r w:rsidRPr="00FC08B5">
        <w:rPr>
          <w:rFonts w:asciiTheme="majorHAnsi" w:hAnsiTheme="majorHAnsi" w:cstheme="majorHAnsi"/>
        </w:rPr>
        <w:t xml:space="preserve">The whole gas infrastructure had to be investigated, safety tested and upgraded to ensure it was suitable for natural gas, which required the development of new safety standards. </w:t>
      </w:r>
    </w:p>
    <w:p w14:paraId="31B8DCBE" w14:textId="77777777" w:rsidR="00957C8D" w:rsidRPr="00FC08B5" w:rsidRDefault="00CB3A53">
      <w:pPr>
        <w:numPr>
          <w:ilvl w:val="0"/>
          <w:numId w:val="12"/>
        </w:numPr>
        <w:rPr>
          <w:rFonts w:asciiTheme="majorHAnsi" w:hAnsiTheme="majorHAnsi" w:cstheme="majorHAnsi"/>
        </w:rPr>
      </w:pPr>
      <w:r w:rsidRPr="00FC08B5">
        <w:rPr>
          <w:rFonts w:asciiTheme="majorHAnsi" w:hAnsiTheme="majorHAnsi" w:cstheme="majorHAnsi"/>
        </w:rPr>
        <w:t>The problems uncovered during the inspection are unlikely to be seen today given the higher safety standards in place.</w:t>
      </w:r>
    </w:p>
    <w:p w14:paraId="1BF9349A" w14:textId="77777777" w:rsidR="00957C8D" w:rsidRPr="00FC08B5" w:rsidRDefault="00957C8D">
      <w:pPr>
        <w:rPr>
          <w:rFonts w:asciiTheme="majorHAnsi" w:hAnsiTheme="majorHAnsi" w:cstheme="majorHAnsi"/>
        </w:rPr>
      </w:pPr>
    </w:p>
    <w:p w14:paraId="4263A7AD"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Any future conversion would require a similar approach for developing new standards and guidance for appliances and gas infrastructure, which would need to involve stakeholders such as the Institution of Gas Engineers and Managers. </w:t>
      </w:r>
    </w:p>
    <w:p w14:paraId="04246660" w14:textId="77777777" w:rsidR="00957C8D" w:rsidRPr="00FC08B5" w:rsidRDefault="00957C8D">
      <w:pPr>
        <w:rPr>
          <w:rFonts w:asciiTheme="majorHAnsi" w:hAnsiTheme="majorHAnsi" w:cstheme="majorHAnsi"/>
        </w:rPr>
      </w:pPr>
    </w:p>
    <w:p w14:paraId="03783224" w14:textId="77777777" w:rsidR="00957C8D" w:rsidRPr="00FC08B5" w:rsidRDefault="00957C8D">
      <w:pPr>
        <w:rPr>
          <w:rFonts w:asciiTheme="majorHAnsi" w:hAnsiTheme="majorHAnsi" w:cstheme="majorHAnsi"/>
        </w:rPr>
      </w:pPr>
    </w:p>
    <w:p w14:paraId="35284A92" w14:textId="77777777" w:rsidR="00957C8D" w:rsidRPr="00FC08B5" w:rsidRDefault="00CB3A53">
      <w:pPr>
        <w:rPr>
          <w:rFonts w:asciiTheme="majorHAnsi" w:hAnsiTheme="majorHAnsi" w:cstheme="majorHAnsi"/>
          <w:u w:val="single"/>
        </w:rPr>
      </w:pPr>
      <w:r w:rsidRPr="00FC08B5">
        <w:rPr>
          <w:rFonts w:asciiTheme="majorHAnsi" w:hAnsiTheme="majorHAnsi" w:cstheme="majorHAnsi"/>
          <w:u w:val="single"/>
        </w:rPr>
        <w:t>5. Storage capacity</w:t>
      </w:r>
    </w:p>
    <w:p w14:paraId="65C1A56B" w14:textId="77777777" w:rsidR="00957C8D" w:rsidRPr="00FC08B5" w:rsidRDefault="00957C8D">
      <w:pPr>
        <w:rPr>
          <w:rFonts w:asciiTheme="majorHAnsi" w:hAnsiTheme="majorHAnsi" w:cstheme="majorHAnsi"/>
        </w:rPr>
      </w:pPr>
    </w:p>
    <w:p w14:paraId="50F3E6AB"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The need for storage was clear to the industry, which had previously manufactured gas, and had been identified in the pre-conversion planning process. Storage capacity was therefore built-in to the overall gas transmission system for natural gas. </w:t>
      </w:r>
    </w:p>
    <w:p w14:paraId="37E4FE12" w14:textId="77777777" w:rsidR="00957C8D" w:rsidRPr="00FC08B5" w:rsidRDefault="00957C8D">
      <w:pPr>
        <w:rPr>
          <w:rFonts w:asciiTheme="majorHAnsi" w:hAnsiTheme="majorHAnsi" w:cstheme="majorHAnsi"/>
        </w:rPr>
      </w:pPr>
    </w:p>
    <w:p w14:paraId="66F3CB1C" w14:textId="77777777" w:rsidR="00957C8D" w:rsidRPr="00FC08B5" w:rsidRDefault="00CB3A53">
      <w:pPr>
        <w:numPr>
          <w:ilvl w:val="0"/>
          <w:numId w:val="13"/>
        </w:numPr>
        <w:rPr>
          <w:rFonts w:asciiTheme="majorHAnsi" w:hAnsiTheme="majorHAnsi" w:cstheme="majorHAnsi"/>
        </w:rPr>
      </w:pPr>
      <w:r w:rsidRPr="00FC08B5">
        <w:rPr>
          <w:rFonts w:asciiTheme="majorHAnsi" w:hAnsiTheme="majorHAnsi" w:cstheme="majorHAnsi"/>
        </w:rPr>
        <w:lastRenderedPageBreak/>
        <w:t xml:space="preserve">The British Gas Corporation built above-ground LNG storage at locations where it was thought strategic supplies would be required. </w:t>
      </w:r>
    </w:p>
    <w:p w14:paraId="31C3D175" w14:textId="77777777" w:rsidR="00957C8D" w:rsidRPr="00FC08B5" w:rsidRDefault="00CB3A53">
      <w:pPr>
        <w:numPr>
          <w:ilvl w:val="0"/>
          <w:numId w:val="13"/>
        </w:numPr>
        <w:rPr>
          <w:rFonts w:asciiTheme="majorHAnsi" w:hAnsiTheme="majorHAnsi" w:cstheme="majorHAnsi"/>
        </w:rPr>
      </w:pPr>
      <w:r w:rsidRPr="00FC08B5">
        <w:rPr>
          <w:rFonts w:asciiTheme="majorHAnsi" w:hAnsiTheme="majorHAnsi" w:cstheme="majorHAnsi"/>
        </w:rPr>
        <w:t>After conversion, the seemingly infinite supply of North Sea gas dissuaded the industry from building additional large-scale underground storage.</w:t>
      </w:r>
    </w:p>
    <w:p w14:paraId="404738A4" w14:textId="77777777" w:rsidR="00957C8D" w:rsidRPr="00FC08B5" w:rsidRDefault="00957C8D">
      <w:pPr>
        <w:rPr>
          <w:rFonts w:asciiTheme="majorHAnsi" w:hAnsiTheme="majorHAnsi" w:cstheme="majorHAnsi"/>
        </w:rPr>
      </w:pPr>
    </w:p>
    <w:p w14:paraId="0754BBD5" w14:textId="77777777" w:rsidR="00957C8D" w:rsidRPr="00FC08B5" w:rsidRDefault="00CB3A53">
      <w:pPr>
        <w:rPr>
          <w:rFonts w:asciiTheme="majorHAnsi" w:hAnsiTheme="majorHAnsi" w:cstheme="majorHAnsi"/>
        </w:rPr>
      </w:pPr>
      <w:r w:rsidRPr="00FC08B5">
        <w:rPr>
          <w:rFonts w:asciiTheme="majorHAnsi" w:hAnsiTheme="majorHAnsi" w:cstheme="majorHAnsi"/>
        </w:rPr>
        <w:t>A key learning from the conversion programme was that the gas infrastructure was developed by the BGC as an integrated system able to meet the demands placed on it. Storage capacity would need addressing in any switch to hydrogen given its lower calorific value than natural gas, so today’s fragmented industry would need to co-operate closely to overcome that challenge.</w:t>
      </w:r>
    </w:p>
    <w:p w14:paraId="58B67C18" w14:textId="77777777" w:rsidR="00957C8D" w:rsidRPr="00FC08B5" w:rsidRDefault="00957C8D">
      <w:pPr>
        <w:rPr>
          <w:rFonts w:asciiTheme="majorHAnsi" w:hAnsiTheme="majorHAnsi" w:cstheme="majorHAnsi"/>
        </w:rPr>
      </w:pPr>
    </w:p>
    <w:p w14:paraId="6BC39AE1" w14:textId="77777777" w:rsidR="00957C8D" w:rsidRPr="00FC08B5" w:rsidRDefault="00957C8D">
      <w:pPr>
        <w:rPr>
          <w:rFonts w:asciiTheme="majorHAnsi" w:hAnsiTheme="majorHAnsi" w:cstheme="majorHAnsi"/>
        </w:rPr>
      </w:pPr>
    </w:p>
    <w:p w14:paraId="4A1994BC" w14:textId="77777777" w:rsidR="00957C8D" w:rsidRPr="00FC08B5" w:rsidRDefault="00CB3A53">
      <w:pPr>
        <w:rPr>
          <w:rFonts w:asciiTheme="majorHAnsi" w:hAnsiTheme="majorHAnsi" w:cstheme="majorHAnsi"/>
          <w:u w:val="single"/>
        </w:rPr>
      </w:pPr>
      <w:r w:rsidRPr="00FC08B5">
        <w:rPr>
          <w:rFonts w:asciiTheme="majorHAnsi" w:hAnsiTheme="majorHAnsi" w:cstheme="majorHAnsi"/>
          <w:u w:val="single"/>
        </w:rPr>
        <w:t>6. Supply chain</w:t>
      </w:r>
    </w:p>
    <w:p w14:paraId="526BD8D2" w14:textId="77777777" w:rsidR="00957C8D" w:rsidRPr="00FC08B5" w:rsidRDefault="00957C8D">
      <w:pPr>
        <w:rPr>
          <w:rFonts w:asciiTheme="majorHAnsi" w:hAnsiTheme="majorHAnsi" w:cstheme="majorHAnsi"/>
        </w:rPr>
      </w:pPr>
    </w:p>
    <w:p w14:paraId="0E69D90B" w14:textId="77777777" w:rsidR="00957C8D" w:rsidRPr="00FC08B5" w:rsidRDefault="00CB3A53">
      <w:pPr>
        <w:rPr>
          <w:rFonts w:asciiTheme="majorHAnsi" w:hAnsiTheme="majorHAnsi" w:cstheme="majorHAnsi"/>
        </w:rPr>
      </w:pPr>
      <w:r w:rsidRPr="00FC08B5">
        <w:rPr>
          <w:rFonts w:asciiTheme="majorHAnsi" w:hAnsiTheme="majorHAnsi" w:cstheme="majorHAnsi"/>
        </w:rPr>
        <w:t>The ease of dealing with suppliers and manufacturers and the close relationship between the gas boards and those suppliers was also a key factor in the conversion programme’s success. Among the lessons learnt were:</w:t>
      </w:r>
    </w:p>
    <w:p w14:paraId="0DB82BED" w14:textId="77777777" w:rsidR="00957C8D" w:rsidRPr="00FC08B5" w:rsidRDefault="00957C8D">
      <w:pPr>
        <w:rPr>
          <w:rFonts w:asciiTheme="majorHAnsi" w:hAnsiTheme="majorHAnsi" w:cstheme="majorHAnsi"/>
        </w:rPr>
      </w:pPr>
    </w:p>
    <w:p w14:paraId="6D79EE06" w14:textId="77777777" w:rsidR="00957C8D" w:rsidRPr="00FC08B5" w:rsidRDefault="00CB3A53">
      <w:pPr>
        <w:numPr>
          <w:ilvl w:val="0"/>
          <w:numId w:val="14"/>
        </w:numPr>
        <w:rPr>
          <w:rFonts w:asciiTheme="majorHAnsi" w:hAnsiTheme="majorHAnsi" w:cstheme="majorHAnsi"/>
        </w:rPr>
      </w:pPr>
      <w:r w:rsidRPr="00FC08B5">
        <w:rPr>
          <w:rFonts w:asciiTheme="majorHAnsi" w:hAnsiTheme="majorHAnsi" w:cstheme="majorHAnsi"/>
        </w:rPr>
        <w:t>Conversion was greatly aided by the cooperation shown by the manufacturers in developing and providing conversion sets and by Watson House in approving and improving them.</w:t>
      </w:r>
    </w:p>
    <w:p w14:paraId="79AD4E98" w14:textId="77777777" w:rsidR="00957C8D" w:rsidRPr="00FC08B5" w:rsidRDefault="00CB3A53">
      <w:pPr>
        <w:numPr>
          <w:ilvl w:val="0"/>
          <w:numId w:val="14"/>
        </w:numPr>
        <w:rPr>
          <w:rFonts w:asciiTheme="majorHAnsi" w:hAnsiTheme="majorHAnsi" w:cstheme="majorHAnsi"/>
        </w:rPr>
      </w:pPr>
      <w:r w:rsidRPr="00FC08B5">
        <w:rPr>
          <w:rFonts w:asciiTheme="majorHAnsi" w:hAnsiTheme="majorHAnsi" w:cstheme="majorHAnsi"/>
        </w:rPr>
        <w:t>Watson House also played a key role in the identification of appliances, producing the identification manuals used by surveyors and fitters.</w:t>
      </w:r>
    </w:p>
    <w:p w14:paraId="08AD0526" w14:textId="77777777" w:rsidR="00957C8D" w:rsidRPr="00FC08B5" w:rsidRDefault="00CB3A53">
      <w:pPr>
        <w:numPr>
          <w:ilvl w:val="0"/>
          <w:numId w:val="14"/>
        </w:numPr>
        <w:rPr>
          <w:rFonts w:asciiTheme="majorHAnsi" w:hAnsiTheme="majorHAnsi" w:cstheme="majorHAnsi"/>
        </w:rPr>
      </w:pPr>
      <w:r w:rsidRPr="00FC08B5">
        <w:rPr>
          <w:rFonts w:asciiTheme="majorHAnsi" w:hAnsiTheme="majorHAnsi" w:cstheme="majorHAnsi"/>
        </w:rPr>
        <w:t xml:space="preserve">British Gas Corporation stores and the logistics capability to receive, manage and dispatch </w:t>
      </w:r>
      <w:proofErr w:type="gramStart"/>
      <w:r w:rsidRPr="00FC08B5">
        <w:rPr>
          <w:rFonts w:asciiTheme="majorHAnsi" w:hAnsiTheme="majorHAnsi" w:cstheme="majorHAnsi"/>
        </w:rPr>
        <w:t>a large number of</w:t>
      </w:r>
      <w:proofErr w:type="gramEnd"/>
      <w:r w:rsidRPr="00FC08B5">
        <w:rPr>
          <w:rFonts w:asciiTheme="majorHAnsi" w:hAnsiTheme="majorHAnsi" w:cstheme="majorHAnsi"/>
        </w:rPr>
        <w:t xml:space="preserve"> different items was vital for effectively handling conversion sets. </w:t>
      </w:r>
    </w:p>
    <w:p w14:paraId="70AB33E1" w14:textId="77777777" w:rsidR="00957C8D" w:rsidRPr="00FC08B5" w:rsidRDefault="00957C8D">
      <w:pPr>
        <w:rPr>
          <w:rFonts w:asciiTheme="majorHAnsi" w:hAnsiTheme="majorHAnsi" w:cstheme="majorHAnsi"/>
        </w:rPr>
      </w:pPr>
    </w:p>
    <w:p w14:paraId="72F23DF7" w14:textId="77777777" w:rsidR="00957C8D" w:rsidRPr="00FC08B5" w:rsidRDefault="00CB3A53">
      <w:pPr>
        <w:rPr>
          <w:rFonts w:asciiTheme="majorHAnsi" w:hAnsiTheme="majorHAnsi" w:cstheme="majorHAnsi"/>
        </w:rPr>
      </w:pPr>
      <w:r w:rsidRPr="00FC08B5">
        <w:rPr>
          <w:rFonts w:asciiTheme="majorHAnsi" w:hAnsiTheme="majorHAnsi" w:cstheme="majorHAnsi"/>
        </w:rPr>
        <w:t>As the gas industry in Britain is no longer vertically integrated, it no longer has the same storage and logistics capabilities, so would need to engage early with the supply chain and partner with a logistics firm to provide this essential support in the event of any future conversion.</w:t>
      </w:r>
    </w:p>
    <w:p w14:paraId="5240170E" w14:textId="77777777" w:rsidR="00957C8D" w:rsidRPr="00FC08B5" w:rsidRDefault="00957C8D">
      <w:pPr>
        <w:rPr>
          <w:rFonts w:asciiTheme="majorHAnsi" w:hAnsiTheme="majorHAnsi" w:cstheme="majorHAnsi"/>
        </w:rPr>
      </w:pPr>
    </w:p>
    <w:p w14:paraId="7FC14455" w14:textId="77777777" w:rsidR="00957C8D" w:rsidRPr="00FC08B5" w:rsidRDefault="00957C8D">
      <w:pPr>
        <w:rPr>
          <w:rFonts w:asciiTheme="majorHAnsi" w:hAnsiTheme="majorHAnsi" w:cstheme="majorHAnsi"/>
        </w:rPr>
      </w:pPr>
    </w:p>
    <w:p w14:paraId="34675F53" w14:textId="77777777" w:rsidR="00957C8D" w:rsidRPr="00FC08B5" w:rsidRDefault="00CB3A53">
      <w:pPr>
        <w:rPr>
          <w:rFonts w:asciiTheme="majorHAnsi" w:hAnsiTheme="majorHAnsi" w:cstheme="majorHAnsi"/>
          <w:u w:val="single"/>
        </w:rPr>
      </w:pPr>
      <w:r w:rsidRPr="00FC08B5">
        <w:rPr>
          <w:rFonts w:asciiTheme="majorHAnsi" w:hAnsiTheme="majorHAnsi" w:cstheme="majorHAnsi"/>
          <w:u w:val="single"/>
        </w:rPr>
        <w:t>7. Training and skills</w:t>
      </w:r>
    </w:p>
    <w:p w14:paraId="7CC0C319" w14:textId="77777777" w:rsidR="00957C8D" w:rsidRPr="00FC08B5" w:rsidRDefault="00957C8D">
      <w:pPr>
        <w:rPr>
          <w:rFonts w:asciiTheme="majorHAnsi" w:hAnsiTheme="majorHAnsi" w:cstheme="majorHAnsi"/>
        </w:rPr>
      </w:pPr>
    </w:p>
    <w:p w14:paraId="0A098F05" w14:textId="77777777" w:rsidR="00957C8D" w:rsidRPr="00FC08B5" w:rsidRDefault="00CB3A53">
      <w:pPr>
        <w:rPr>
          <w:rFonts w:asciiTheme="majorHAnsi" w:hAnsiTheme="majorHAnsi" w:cstheme="majorHAnsi"/>
        </w:rPr>
      </w:pPr>
      <w:r w:rsidRPr="00FC08B5">
        <w:rPr>
          <w:rFonts w:asciiTheme="majorHAnsi" w:hAnsiTheme="majorHAnsi" w:cstheme="majorHAnsi"/>
        </w:rPr>
        <w:t>The selection of staff suitable for working on the conversion programme was important as it was felt they were representing the wider industry as well as their contractor and regional gas board. Among the key training and skills lessons learned were:</w:t>
      </w:r>
    </w:p>
    <w:p w14:paraId="2BC06CE3" w14:textId="77777777" w:rsidR="00957C8D" w:rsidRPr="00FC08B5" w:rsidRDefault="00957C8D">
      <w:pPr>
        <w:rPr>
          <w:rFonts w:asciiTheme="majorHAnsi" w:hAnsiTheme="majorHAnsi" w:cstheme="majorHAnsi"/>
        </w:rPr>
      </w:pPr>
    </w:p>
    <w:p w14:paraId="101E118A" w14:textId="77777777" w:rsidR="00957C8D" w:rsidRPr="00FC08B5" w:rsidRDefault="00CB3A53">
      <w:pPr>
        <w:numPr>
          <w:ilvl w:val="0"/>
          <w:numId w:val="15"/>
        </w:numPr>
        <w:rPr>
          <w:rFonts w:asciiTheme="majorHAnsi" w:hAnsiTheme="majorHAnsi" w:cstheme="majorHAnsi"/>
        </w:rPr>
      </w:pPr>
      <w:r w:rsidRPr="00FC08B5">
        <w:rPr>
          <w:rFonts w:asciiTheme="majorHAnsi" w:hAnsiTheme="majorHAnsi" w:cstheme="majorHAnsi"/>
        </w:rPr>
        <w:t>Staff training had to be addressed at the start, establishing training schools, a workforce of trainers and a suitable syllabus and training programme. This would be relevant to any future conversion.</w:t>
      </w:r>
    </w:p>
    <w:p w14:paraId="6C93A323" w14:textId="77777777" w:rsidR="00957C8D" w:rsidRPr="00FC08B5" w:rsidRDefault="00CB3A53">
      <w:pPr>
        <w:numPr>
          <w:ilvl w:val="0"/>
          <w:numId w:val="15"/>
        </w:numPr>
        <w:rPr>
          <w:rFonts w:asciiTheme="majorHAnsi" w:hAnsiTheme="majorHAnsi" w:cstheme="majorHAnsi"/>
        </w:rPr>
      </w:pPr>
      <w:r w:rsidRPr="00FC08B5">
        <w:rPr>
          <w:rFonts w:asciiTheme="majorHAnsi" w:hAnsiTheme="majorHAnsi" w:cstheme="majorHAnsi"/>
        </w:rPr>
        <w:t xml:space="preserve">Workers in the industry at the time of conversion required a much wider range of technical skills than they did </w:t>
      </w:r>
      <w:proofErr w:type="gramStart"/>
      <w:r w:rsidRPr="00FC08B5">
        <w:rPr>
          <w:rFonts w:asciiTheme="majorHAnsi" w:hAnsiTheme="majorHAnsi" w:cstheme="majorHAnsi"/>
        </w:rPr>
        <w:t>afterwards</w:t>
      </w:r>
      <w:proofErr w:type="gramEnd"/>
      <w:r w:rsidRPr="00FC08B5">
        <w:rPr>
          <w:rFonts w:asciiTheme="majorHAnsi" w:hAnsiTheme="majorHAnsi" w:cstheme="majorHAnsi"/>
        </w:rPr>
        <w:t xml:space="preserve"> and these wider skill sets played a vital role in the conversion process.</w:t>
      </w:r>
    </w:p>
    <w:p w14:paraId="76E664E8" w14:textId="77777777" w:rsidR="00957C8D" w:rsidRPr="00FC08B5" w:rsidRDefault="00957C8D">
      <w:pPr>
        <w:rPr>
          <w:rFonts w:asciiTheme="majorHAnsi" w:hAnsiTheme="majorHAnsi" w:cstheme="majorHAnsi"/>
        </w:rPr>
      </w:pPr>
    </w:p>
    <w:p w14:paraId="7FBA0765"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If the industry is going to transition to a green gas network, it will need a wider skill set. Training periods would likely need to be longer too due to the higher safety standards evident today. </w:t>
      </w:r>
    </w:p>
    <w:p w14:paraId="1EBABC48" w14:textId="77777777" w:rsidR="00957C8D" w:rsidRPr="00FC08B5" w:rsidRDefault="00957C8D">
      <w:pPr>
        <w:rPr>
          <w:rFonts w:asciiTheme="majorHAnsi" w:hAnsiTheme="majorHAnsi" w:cstheme="majorHAnsi"/>
        </w:rPr>
      </w:pPr>
    </w:p>
    <w:p w14:paraId="7CD5E31B" w14:textId="77777777" w:rsidR="00957C8D" w:rsidRPr="00FC08B5" w:rsidRDefault="00957C8D">
      <w:pPr>
        <w:rPr>
          <w:rFonts w:asciiTheme="majorHAnsi" w:hAnsiTheme="majorHAnsi" w:cstheme="majorHAnsi"/>
        </w:rPr>
      </w:pPr>
    </w:p>
    <w:p w14:paraId="3476718E" w14:textId="77777777" w:rsidR="00957C8D" w:rsidRPr="00FC08B5" w:rsidRDefault="00CB3A53">
      <w:pPr>
        <w:rPr>
          <w:rFonts w:asciiTheme="majorHAnsi" w:hAnsiTheme="majorHAnsi" w:cstheme="majorHAnsi"/>
          <w:u w:val="single"/>
        </w:rPr>
      </w:pPr>
      <w:r w:rsidRPr="00FC08B5">
        <w:rPr>
          <w:rFonts w:asciiTheme="majorHAnsi" w:hAnsiTheme="majorHAnsi" w:cstheme="majorHAnsi"/>
          <w:u w:val="single"/>
        </w:rPr>
        <w:t xml:space="preserve">8. Public </w:t>
      </w:r>
      <w:r w:rsidRPr="00FC08B5">
        <w:rPr>
          <w:rFonts w:asciiTheme="majorHAnsi" w:hAnsiTheme="majorHAnsi" w:cstheme="majorHAnsi"/>
          <w:u w:val="single"/>
        </w:rPr>
        <w:t>relations</w:t>
      </w:r>
    </w:p>
    <w:p w14:paraId="3EEF1A0B" w14:textId="77777777" w:rsidR="00957C8D" w:rsidRPr="00FC08B5" w:rsidRDefault="00957C8D">
      <w:pPr>
        <w:rPr>
          <w:rFonts w:asciiTheme="majorHAnsi" w:hAnsiTheme="majorHAnsi" w:cstheme="majorHAnsi"/>
        </w:rPr>
      </w:pPr>
    </w:p>
    <w:p w14:paraId="75C70071" w14:textId="77777777" w:rsidR="00957C8D" w:rsidRPr="00FC08B5" w:rsidRDefault="00CB3A53">
      <w:pPr>
        <w:rPr>
          <w:rFonts w:asciiTheme="majorHAnsi" w:hAnsiTheme="majorHAnsi" w:cstheme="majorHAnsi"/>
        </w:rPr>
      </w:pPr>
      <w:r w:rsidRPr="00FC08B5">
        <w:rPr>
          <w:rFonts w:asciiTheme="majorHAnsi" w:hAnsiTheme="majorHAnsi" w:cstheme="majorHAnsi"/>
        </w:rPr>
        <w:lastRenderedPageBreak/>
        <w:t xml:space="preserve">The advent of nationalisation brought together centralised public relations and communications activities within the Gas Council and regional gas boards. They played a key role in the conversion process. </w:t>
      </w:r>
    </w:p>
    <w:p w14:paraId="6E68F731" w14:textId="77777777" w:rsidR="00957C8D" w:rsidRPr="00FC08B5" w:rsidRDefault="00957C8D">
      <w:pPr>
        <w:rPr>
          <w:rFonts w:asciiTheme="majorHAnsi" w:hAnsiTheme="majorHAnsi" w:cstheme="majorHAnsi"/>
        </w:rPr>
      </w:pPr>
    </w:p>
    <w:p w14:paraId="4BE014A7" w14:textId="77777777" w:rsidR="00957C8D" w:rsidRPr="00FC08B5" w:rsidRDefault="00CB3A53">
      <w:pPr>
        <w:numPr>
          <w:ilvl w:val="0"/>
          <w:numId w:val="16"/>
        </w:numPr>
        <w:rPr>
          <w:rFonts w:asciiTheme="majorHAnsi" w:hAnsiTheme="majorHAnsi" w:cstheme="majorHAnsi"/>
        </w:rPr>
      </w:pPr>
      <w:r w:rsidRPr="00FC08B5">
        <w:rPr>
          <w:rFonts w:asciiTheme="majorHAnsi" w:hAnsiTheme="majorHAnsi" w:cstheme="majorHAnsi"/>
        </w:rPr>
        <w:t xml:space="preserve">Public relations had a key role in convincing customers of the strong technical, economic, safety and environmental justifications for the switch and how this would benefit them. </w:t>
      </w:r>
    </w:p>
    <w:p w14:paraId="6E851C43" w14:textId="77777777" w:rsidR="00957C8D" w:rsidRPr="00FC08B5" w:rsidRDefault="00CB3A53">
      <w:pPr>
        <w:numPr>
          <w:ilvl w:val="0"/>
          <w:numId w:val="16"/>
        </w:numPr>
        <w:rPr>
          <w:rFonts w:asciiTheme="majorHAnsi" w:hAnsiTheme="majorHAnsi" w:cstheme="majorHAnsi"/>
        </w:rPr>
      </w:pPr>
      <w:r w:rsidRPr="00FC08B5">
        <w:rPr>
          <w:rFonts w:asciiTheme="majorHAnsi" w:hAnsiTheme="majorHAnsi" w:cstheme="majorHAnsi"/>
        </w:rPr>
        <w:t xml:space="preserve">Gas showrooms and the Home Service provided an important customer-facing aspect of the gas industry, building links and trust with the local community. </w:t>
      </w:r>
    </w:p>
    <w:p w14:paraId="039A2F21" w14:textId="77777777" w:rsidR="00957C8D" w:rsidRPr="00FC08B5" w:rsidRDefault="00CB3A53">
      <w:pPr>
        <w:numPr>
          <w:ilvl w:val="0"/>
          <w:numId w:val="16"/>
        </w:numPr>
        <w:rPr>
          <w:rFonts w:asciiTheme="majorHAnsi" w:hAnsiTheme="majorHAnsi" w:cstheme="majorHAnsi"/>
        </w:rPr>
      </w:pPr>
      <w:r w:rsidRPr="00FC08B5">
        <w:rPr>
          <w:rFonts w:asciiTheme="majorHAnsi" w:hAnsiTheme="majorHAnsi" w:cstheme="majorHAnsi"/>
        </w:rPr>
        <w:t>Managing the public relations around intrusion into people’s homes was a challenge, but one largely achieved without the need for too many disconnections.</w:t>
      </w:r>
    </w:p>
    <w:p w14:paraId="4D0EB0F9" w14:textId="77777777" w:rsidR="00957C8D" w:rsidRPr="00FC08B5" w:rsidRDefault="00CB3A53">
      <w:pPr>
        <w:numPr>
          <w:ilvl w:val="0"/>
          <w:numId w:val="16"/>
        </w:numPr>
        <w:rPr>
          <w:rFonts w:asciiTheme="majorHAnsi" w:hAnsiTheme="majorHAnsi" w:cstheme="majorHAnsi"/>
        </w:rPr>
      </w:pPr>
      <w:r w:rsidRPr="00FC08B5">
        <w:rPr>
          <w:rFonts w:asciiTheme="majorHAnsi" w:hAnsiTheme="majorHAnsi" w:cstheme="majorHAnsi"/>
        </w:rPr>
        <w:t xml:space="preserve">The wider public relations message for the conversion programme was clear: that everyone would benefit. </w:t>
      </w:r>
    </w:p>
    <w:p w14:paraId="47A80BD6" w14:textId="77777777" w:rsidR="00957C8D" w:rsidRPr="00FC08B5" w:rsidRDefault="00957C8D">
      <w:pPr>
        <w:rPr>
          <w:rFonts w:asciiTheme="majorHAnsi" w:hAnsiTheme="majorHAnsi" w:cstheme="majorHAnsi"/>
        </w:rPr>
      </w:pPr>
    </w:p>
    <w:p w14:paraId="14DAE03E"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A key lesson from the conversion programme was that clear communication at a national level by the government and gas industry was vital to the success of public engagement and will be equally important in any future hydrogen conversion. </w:t>
      </w:r>
    </w:p>
    <w:p w14:paraId="2BD979A6" w14:textId="77777777" w:rsidR="00957C8D" w:rsidRPr="00FC08B5" w:rsidRDefault="00957C8D">
      <w:pPr>
        <w:rPr>
          <w:rFonts w:asciiTheme="majorHAnsi" w:hAnsiTheme="majorHAnsi" w:cstheme="majorHAnsi"/>
        </w:rPr>
      </w:pPr>
    </w:p>
    <w:p w14:paraId="511CA7F3" w14:textId="77777777" w:rsidR="00957C8D" w:rsidRPr="00FC08B5" w:rsidRDefault="00CB3A53">
      <w:pPr>
        <w:rPr>
          <w:rFonts w:asciiTheme="majorHAnsi" w:hAnsiTheme="majorHAnsi" w:cstheme="majorHAnsi"/>
        </w:rPr>
      </w:pPr>
      <w:r w:rsidRPr="00FC08B5">
        <w:rPr>
          <w:rFonts w:asciiTheme="majorHAnsi" w:hAnsiTheme="majorHAnsi" w:cstheme="majorHAnsi"/>
        </w:rPr>
        <w:br w:type="page"/>
      </w:r>
    </w:p>
    <w:p w14:paraId="5363FC87" w14:textId="77777777" w:rsidR="00957C8D" w:rsidRPr="00FC08B5" w:rsidRDefault="00CB3A53">
      <w:pPr>
        <w:rPr>
          <w:rFonts w:asciiTheme="majorHAnsi" w:hAnsiTheme="majorHAnsi" w:cstheme="majorHAnsi"/>
          <w:b/>
          <w:bCs/>
          <w:sz w:val="28"/>
          <w:szCs w:val="28"/>
          <w:u w:val="single"/>
        </w:rPr>
      </w:pPr>
      <w:r w:rsidRPr="00FC08B5">
        <w:rPr>
          <w:rFonts w:asciiTheme="majorHAnsi" w:hAnsiTheme="majorHAnsi" w:cstheme="majorHAnsi"/>
          <w:b/>
          <w:bCs/>
          <w:sz w:val="28"/>
          <w:szCs w:val="28"/>
          <w:u w:val="single"/>
        </w:rPr>
        <w:lastRenderedPageBreak/>
        <w:t>Conclusion</w:t>
      </w:r>
    </w:p>
    <w:p w14:paraId="3DDBAC6C" w14:textId="77777777" w:rsidR="00957C8D" w:rsidRPr="00FC08B5" w:rsidRDefault="00957C8D">
      <w:pPr>
        <w:rPr>
          <w:rFonts w:asciiTheme="majorHAnsi" w:hAnsiTheme="majorHAnsi" w:cstheme="majorHAnsi"/>
        </w:rPr>
      </w:pPr>
    </w:p>
    <w:p w14:paraId="2F727BDC"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Any energy transition to a green gas such as hydrogen will require a multifaceted approach. The decision would have to be made by government, technical issues need to be overcome and big issues will need to be addressed through education, </w:t>
      </w:r>
      <w:proofErr w:type="gramStart"/>
      <w:r w:rsidRPr="00FC08B5">
        <w:rPr>
          <w:rFonts w:asciiTheme="majorHAnsi" w:hAnsiTheme="majorHAnsi" w:cstheme="majorHAnsi"/>
        </w:rPr>
        <w:t>publicity</w:t>
      </w:r>
      <w:proofErr w:type="gramEnd"/>
      <w:r w:rsidRPr="00FC08B5">
        <w:rPr>
          <w:rFonts w:asciiTheme="majorHAnsi" w:hAnsiTheme="majorHAnsi" w:cstheme="majorHAnsi"/>
        </w:rPr>
        <w:t xml:space="preserve"> and communications. </w:t>
      </w:r>
    </w:p>
    <w:p w14:paraId="56066B7B" w14:textId="77777777" w:rsidR="00957C8D" w:rsidRPr="00FC08B5" w:rsidRDefault="00957C8D">
      <w:pPr>
        <w:rPr>
          <w:rFonts w:asciiTheme="majorHAnsi" w:hAnsiTheme="majorHAnsi" w:cstheme="majorHAnsi"/>
        </w:rPr>
      </w:pPr>
    </w:p>
    <w:p w14:paraId="4F562F3D"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Building trust with multiple stakeholders including industrial, </w:t>
      </w:r>
      <w:proofErr w:type="gramStart"/>
      <w:r w:rsidRPr="00FC08B5">
        <w:rPr>
          <w:rFonts w:asciiTheme="majorHAnsi" w:hAnsiTheme="majorHAnsi" w:cstheme="majorHAnsi"/>
        </w:rPr>
        <w:t>commercial</w:t>
      </w:r>
      <w:proofErr w:type="gramEnd"/>
      <w:r w:rsidRPr="00FC08B5">
        <w:rPr>
          <w:rFonts w:asciiTheme="majorHAnsi" w:hAnsiTheme="majorHAnsi" w:cstheme="majorHAnsi"/>
        </w:rPr>
        <w:t xml:space="preserve"> and domestic users will be critical and will require upfront mass communication to explain how switching to a new fuel gas will help benefit society. </w:t>
      </w:r>
    </w:p>
    <w:p w14:paraId="385F2408" w14:textId="77777777" w:rsidR="00957C8D" w:rsidRPr="00FC08B5" w:rsidRDefault="00957C8D">
      <w:pPr>
        <w:rPr>
          <w:rFonts w:asciiTheme="majorHAnsi" w:hAnsiTheme="majorHAnsi" w:cstheme="majorHAnsi"/>
        </w:rPr>
      </w:pPr>
    </w:p>
    <w:p w14:paraId="34F61DD3" w14:textId="77777777" w:rsidR="00957C8D" w:rsidRPr="00FC08B5" w:rsidRDefault="00CB3A53">
      <w:pPr>
        <w:rPr>
          <w:rFonts w:asciiTheme="majorHAnsi" w:hAnsiTheme="majorHAnsi" w:cstheme="majorHAnsi"/>
        </w:rPr>
      </w:pPr>
      <w:r w:rsidRPr="00FC08B5">
        <w:rPr>
          <w:rFonts w:asciiTheme="majorHAnsi" w:hAnsiTheme="majorHAnsi" w:cstheme="majorHAnsi"/>
        </w:rPr>
        <w:t xml:space="preserve">The natural gas conversion programme demonstrated the feasibility of converting the gas network to a new fuel with different characteristics. The bigger challenges in any future conversion may be in gaining government support, planning the programme, training a suitable </w:t>
      </w:r>
      <w:proofErr w:type="gramStart"/>
      <w:r w:rsidRPr="00FC08B5">
        <w:rPr>
          <w:rFonts w:asciiTheme="majorHAnsi" w:hAnsiTheme="majorHAnsi" w:cstheme="majorHAnsi"/>
        </w:rPr>
        <w:t>workforce</w:t>
      </w:r>
      <w:proofErr w:type="gramEnd"/>
      <w:r w:rsidRPr="00FC08B5">
        <w:rPr>
          <w:rFonts w:asciiTheme="majorHAnsi" w:hAnsiTheme="majorHAnsi" w:cstheme="majorHAnsi"/>
        </w:rPr>
        <w:t xml:space="preserve"> and communicating this message clearly to the customer. It will require the government and the energy industry working together and speaking with a single, clear voice. </w:t>
      </w:r>
    </w:p>
    <w:p w14:paraId="60E2F61A" w14:textId="77777777" w:rsidR="00957C8D" w:rsidRPr="00FC08B5" w:rsidRDefault="00957C8D">
      <w:pPr>
        <w:rPr>
          <w:rFonts w:asciiTheme="majorHAnsi" w:hAnsiTheme="majorHAnsi" w:cstheme="majorHAnsi"/>
        </w:rPr>
      </w:pPr>
    </w:p>
    <w:sectPr w:rsidR="00957C8D" w:rsidRPr="00FC08B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A68"/>
    <w:multiLevelType w:val="multilevel"/>
    <w:tmpl w:val="2F9A81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3C63518"/>
    <w:multiLevelType w:val="multilevel"/>
    <w:tmpl w:val="4EB033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3E43670"/>
    <w:multiLevelType w:val="multilevel"/>
    <w:tmpl w:val="592EAD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99537C"/>
    <w:multiLevelType w:val="multilevel"/>
    <w:tmpl w:val="F962C2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A9E654A"/>
    <w:multiLevelType w:val="multilevel"/>
    <w:tmpl w:val="1868B502"/>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5" w15:restartNumberingAfterBreak="0">
    <w:nsid w:val="1B71666B"/>
    <w:multiLevelType w:val="multilevel"/>
    <w:tmpl w:val="AB8496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CB1642A"/>
    <w:multiLevelType w:val="multilevel"/>
    <w:tmpl w:val="D4601B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26F41454"/>
    <w:multiLevelType w:val="multilevel"/>
    <w:tmpl w:val="2076B3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2ABA51CE"/>
    <w:multiLevelType w:val="multilevel"/>
    <w:tmpl w:val="1BEC6E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C3467E8"/>
    <w:multiLevelType w:val="multilevel"/>
    <w:tmpl w:val="0A8879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53580F6B"/>
    <w:multiLevelType w:val="multilevel"/>
    <w:tmpl w:val="7CAC42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60817BE2"/>
    <w:multiLevelType w:val="multilevel"/>
    <w:tmpl w:val="C74C4E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62424913"/>
    <w:multiLevelType w:val="multilevel"/>
    <w:tmpl w:val="28C691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29A7A32"/>
    <w:multiLevelType w:val="multilevel"/>
    <w:tmpl w:val="693A77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68530AB1"/>
    <w:multiLevelType w:val="multilevel"/>
    <w:tmpl w:val="D402DC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9AC34BC"/>
    <w:multiLevelType w:val="multilevel"/>
    <w:tmpl w:val="8722BD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7D2E2DB1"/>
    <w:multiLevelType w:val="multilevel"/>
    <w:tmpl w:val="2CF4E4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9746340">
    <w:abstractNumId w:val="10"/>
  </w:num>
  <w:num w:numId="2" w16cid:durableId="835806931">
    <w:abstractNumId w:val="14"/>
  </w:num>
  <w:num w:numId="3" w16cid:durableId="115681427">
    <w:abstractNumId w:val="11"/>
  </w:num>
  <w:num w:numId="4" w16cid:durableId="1833569080">
    <w:abstractNumId w:val="3"/>
  </w:num>
  <w:num w:numId="5" w16cid:durableId="1567956435">
    <w:abstractNumId w:val="0"/>
  </w:num>
  <w:num w:numId="6" w16cid:durableId="716004102">
    <w:abstractNumId w:val="12"/>
  </w:num>
  <w:num w:numId="7" w16cid:durableId="1016690195">
    <w:abstractNumId w:val="16"/>
  </w:num>
  <w:num w:numId="8" w16cid:durableId="1163735969">
    <w:abstractNumId w:val="5"/>
  </w:num>
  <w:num w:numId="9" w16cid:durableId="1104763384">
    <w:abstractNumId w:val="9"/>
  </w:num>
  <w:num w:numId="10" w16cid:durableId="1266185597">
    <w:abstractNumId w:val="7"/>
  </w:num>
  <w:num w:numId="11" w16cid:durableId="1549029207">
    <w:abstractNumId w:val="13"/>
  </w:num>
  <w:num w:numId="12" w16cid:durableId="1018853037">
    <w:abstractNumId w:val="6"/>
  </w:num>
  <w:num w:numId="13" w16cid:durableId="88427959">
    <w:abstractNumId w:val="1"/>
  </w:num>
  <w:num w:numId="14" w16cid:durableId="601887530">
    <w:abstractNumId w:val="4"/>
  </w:num>
  <w:num w:numId="15" w16cid:durableId="1161119867">
    <w:abstractNumId w:val="15"/>
  </w:num>
  <w:num w:numId="16" w16cid:durableId="1623608857">
    <w:abstractNumId w:val="8"/>
  </w:num>
  <w:num w:numId="17" w16cid:durableId="1841844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C8D"/>
    <w:rsid w:val="00957C8D"/>
    <w:rsid w:val="00BA02B6"/>
    <w:rsid w:val="00CB3A53"/>
    <w:rsid w:val="00FC0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DF6D"/>
  <w15:docId w15:val="{7EAE3594-601A-4E21-A925-B4820F7E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2752</Words>
  <Characters>15687</Characters>
  <Application>Microsoft Office Word</Application>
  <DocSecurity>4</DocSecurity>
  <Lines>130</Lines>
  <Paragraphs>36</Paragraphs>
  <ScaleCrop>false</ScaleCrop>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Hawys Davies</dc:creator>
  <dc:description/>
  <cp:lastModifiedBy>Eleanor Atherton1</cp:lastModifiedBy>
  <cp:revision>2</cp:revision>
  <dcterms:created xsi:type="dcterms:W3CDTF">2023-10-31T12:39:00Z</dcterms:created>
  <dcterms:modified xsi:type="dcterms:W3CDTF">2023-10-31T12:39:00Z</dcterms:modified>
  <dc:language>en-GB</dc:language>
</cp:coreProperties>
</file>